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10D8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7F15BD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F70ACA2" wp14:editId="209BBD96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28EED6" w14:textId="77777777" w:rsidR="007F15BD" w:rsidRPr="007F15BD" w:rsidRDefault="007F15BD" w:rsidP="007F15B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005F3C59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  <w:t>Załącznik nr 5 do umowy: Klauzula obowiązku informacyjnego RODO skierowana Beneficjentów/ Partnerów/ Realizatorów, w związku z przetwarzaniem danych osobowych podczas realizacji projektów w ramach programu Fundusze Europejskie dla Podlaskiego 2021-2027</w:t>
      </w:r>
    </w:p>
    <w:p w14:paraId="609ADA14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2FAD1081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1D5EE18F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5BFFE35E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2C284BD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  <w:r w:rsidRPr="007F15BD">
        <w:rPr>
          <w:rFonts w:ascii="Arial" w:eastAsia="Calibri" w:hAnsi="Arial" w:cs="Arial"/>
          <w:b/>
          <w:bCs/>
          <w:kern w:val="0"/>
          <w14:ligatures w14:val="none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7B6AF63C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Informuję, że:</w:t>
      </w:r>
    </w:p>
    <w:p w14:paraId="38A31298" w14:textId="77777777" w:rsidR="00B812E9" w:rsidRPr="00B812E9" w:rsidRDefault="007F15BD" w:rsidP="00FA0E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Administratorem Państwa danych osobowych jest Województwo Podlaskie reprezentowane przez Marszałka oraz Zarząd Województwa Podlaskiego z siedzibą przy ul. </w:t>
      </w:r>
      <w:r w:rsidRPr="007F15BD">
        <w:rPr>
          <w:rFonts w:ascii="Arial" w:eastAsia="Calibri" w:hAnsi="Arial" w:cs="Arial"/>
          <w:color w:val="000000"/>
          <w:kern w:val="0"/>
          <w:shd w:val="clear" w:color="auto" w:fill="FFFFFF"/>
          <w:lang w:eastAsia="pl-PL"/>
          <w14:ligatures w14:val="none"/>
        </w:rPr>
        <w:t>M. Curie-Skłodowskiej 14</w:t>
      </w:r>
      <w:r w:rsidRPr="007F15BD">
        <w:rPr>
          <w:rFonts w:ascii="Arial" w:eastAsia="Calibri" w:hAnsi="Arial" w:cs="Arial"/>
          <w:kern w:val="0"/>
          <w14:ligatures w14:val="none"/>
        </w:rPr>
        <w:t xml:space="preserve">, 15-097 Białystok, tel. +48 (85) 66 54 549, e-mail: </w:t>
      </w:r>
      <w:hyperlink r:id="rId6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kancelaria@podlaskie.eu</w:t>
        </w:r>
      </w:hyperlink>
      <w:r w:rsidRPr="007F15BD">
        <w:rPr>
          <w:rFonts w:ascii="Arial" w:eastAsia="Calibri" w:hAnsi="Arial" w:cs="Arial"/>
          <w:kern w:val="0"/>
          <w14:ligatures w14:val="none"/>
        </w:rPr>
        <w:t>,  </w:t>
      </w:r>
      <w:hyperlink r:id="rId7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https://bip.podlaskie.eu</w:t>
        </w:r>
      </w:hyperlink>
      <w:r w:rsidRPr="007F15BD">
        <w:rPr>
          <w:rFonts w:ascii="Arial" w:eastAsia="Calibri" w:hAnsi="Arial" w:cs="Arial"/>
          <w:color w:val="0563C1"/>
          <w:kern w:val="0"/>
          <w:u w:val="single"/>
          <w14:ligatures w14:val="none"/>
        </w:rPr>
        <w:t>/</w:t>
      </w:r>
      <w:r w:rsidRPr="007F15BD">
        <w:rPr>
          <w:rFonts w:ascii="Arial" w:eastAsia="Calibri" w:hAnsi="Arial" w:cs="Arial"/>
          <w:kern w:val="0"/>
          <w:u w:val="single"/>
          <w14:ligatures w14:val="none"/>
        </w:rPr>
        <w:t xml:space="preserve">. </w:t>
      </w:r>
    </w:p>
    <w:p w14:paraId="2C7BE63A" w14:textId="77777777" w:rsidR="00B812E9" w:rsidRPr="00B812E9" w:rsidRDefault="00B812E9" w:rsidP="00B812E9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B812E9">
        <w:rPr>
          <w:rFonts w:ascii="Arial" w:hAnsi="Arial" w:cs="Arial"/>
          <w:color w:val="000000" w:themeColor="text1"/>
        </w:rPr>
        <w:t xml:space="preserve">Administratorem danych uczestników projektu pn. “Kreatywne przedszkolaki” jest Burmistrz Sokółki mający siedzibę w Urzędzie Miejskim w Sokółce (16-100) przy ul. Pl. Kościuszki 1., Dyrektor Szkoły Podstawowej w Malawiczach Dolnych, Malawicze Dolne 56, 16-100 Sokółka, z którym można się kontaktować pisemnie, za pomocą poczty tradycyjnej na adres Malawicze Dolne, 16-100 Sokółka lub poczty elektronicznej: </w:t>
      </w:r>
      <w:hyperlink r:id="rId8" w:history="1">
        <w:r w:rsidRPr="00B812E9">
          <w:rPr>
            <w:rStyle w:val="Hipercze"/>
            <w:rFonts w:ascii="Arial" w:hAnsi="Arial" w:cs="Arial"/>
            <w:color w:val="000000" w:themeColor="text1"/>
          </w:rPr>
          <w:t>dyrektor@spmalawicze.pl</w:t>
        </w:r>
      </w:hyperlink>
      <w:r w:rsidRPr="00B812E9">
        <w:rPr>
          <w:rFonts w:ascii="Arial" w:hAnsi="Arial" w:cs="Arial"/>
          <w:color w:val="000000" w:themeColor="text1"/>
        </w:rPr>
        <w:t xml:space="preserve">; Dyrektor Szkoły Podstawowej w Starej Kamionce, Stara Kamionka 65, 16-100 Sokółka, z którym można się kontaktować pisemnie, za pomocą poczty tradycyjnej na adres Stara Kamionka 65, 16-100 Sokółka lub poczty elektronicznej: </w:t>
      </w:r>
      <w:hyperlink r:id="rId9" w:history="1">
        <w:r w:rsidRPr="00B812E9">
          <w:rPr>
            <w:rStyle w:val="Hipercze"/>
            <w:rFonts w:ascii="Arial" w:hAnsi="Arial" w:cs="Arial"/>
            <w:color w:val="000000" w:themeColor="text1"/>
          </w:rPr>
          <w:t>sp_starakamionka@tlen.pl</w:t>
        </w:r>
      </w:hyperlink>
      <w:r w:rsidRPr="00B812E9">
        <w:rPr>
          <w:rStyle w:val="size"/>
          <w:rFonts w:ascii="Arial" w:hAnsi="Arial" w:cs="Arial"/>
          <w:color w:val="000000" w:themeColor="text1"/>
        </w:rPr>
        <w:t>.</w:t>
      </w:r>
    </w:p>
    <w:p w14:paraId="0EE21D3D" w14:textId="19FD7A6D" w:rsidR="00B812E9" w:rsidRPr="00B812E9" w:rsidRDefault="007F15BD" w:rsidP="00B812E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A0E1B">
        <w:rPr>
          <w:rFonts w:ascii="Arial" w:eastAsia="Calibri" w:hAnsi="Arial" w:cs="Arial"/>
          <w:kern w:val="0"/>
          <w14:ligatures w14:val="none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10" w:history="1">
        <w:r w:rsidRPr="00FA0E1B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iod@podlaskie.eu</w:t>
        </w:r>
      </w:hyperlink>
      <w:r w:rsidRPr="00FA0E1B">
        <w:rPr>
          <w:rFonts w:ascii="Arial" w:eastAsia="Calibri" w:hAnsi="Arial" w:cs="Arial"/>
          <w:kern w:val="0"/>
          <w14:ligatures w14:val="none"/>
        </w:rPr>
        <w:t>, tel. +48 (85) 66 54 169 lub listownie wysyłając pismo na</w:t>
      </w:r>
      <w:r w:rsidR="00FA0E1B" w:rsidRPr="00FA0E1B">
        <w:rPr>
          <w:rFonts w:ascii="Arial" w:eastAsia="Calibri" w:hAnsi="Arial" w:cs="Arial"/>
          <w:kern w:val="0"/>
          <w14:ligatures w14:val="none"/>
        </w:rPr>
        <w:t xml:space="preserve"> ww. adres; </w:t>
      </w:r>
      <w:r w:rsidR="00FA0E1B" w:rsidRPr="00B812E9">
        <w:rPr>
          <w:rFonts w:ascii="Arial" w:eastAsia="Calibri" w:hAnsi="Arial" w:cs="Arial"/>
          <w:kern w:val="0"/>
          <w14:ligatures w14:val="none"/>
        </w:rPr>
        <w:tab/>
      </w:r>
      <w:r w:rsidR="00B812E9" w:rsidRPr="00B812E9">
        <w:rPr>
          <w:rFonts w:ascii="Arial" w:hAnsi="Arial" w:cs="Arial"/>
          <w:color w:val="000000" w:themeColor="text1"/>
        </w:rPr>
        <w:t>administrator – Burmistrz Sokółki wyznaczył inspektora ochrony danych, z którym może się Pani / Pan skontaktować poprzez email iod@sokolka.pl lub pisemnie na adres siedziby administratora; Dyrektor Szkoły Podstawowej w Malawiczach Dolnych wyznaczył Pana Krzysztofa Bonisławskiego do pełnienia funkcji Inspektora Ochrony Danych, z którym można się kontaktować pisemnie, za pomocą poczty elektronicznej iod@dbajodane.pl.</w:t>
      </w:r>
    </w:p>
    <w:p w14:paraId="13887698" w14:textId="77777777" w:rsidR="00B812E9" w:rsidRPr="00B812E9" w:rsidRDefault="00B812E9" w:rsidP="00B812E9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B812E9">
        <w:rPr>
          <w:rFonts w:ascii="Arial" w:hAnsi="Arial" w:cs="Arial"/>
          <w:color w:val="000000" w:themeColor="text1"/>
        </w:rPr>
        <w:t>Dyrektor Szkoły Podstawowej w Starej Kamionce wyznaczył Pana Krzysztofa Bonisławskiego do pełnienia funkcji Inspektora Ochrony Danych, z którym można się kontaktować pisemnie, za pomocą poczty elektronicznej iod@dbajodane.pl.</w:t>
      </w:r>
    </w:p>
    <w:p w14:paraId="21B12118" w14:textId="77777777" w:rsidR="00FA0E1B" w:rsidRPr="007F15BD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7D83E8" w14:textId="77777777" w:rsidR="007F15BD" w:rsidRPr="007F15BD" w:rsidRDefault="007F15BD" w:rsidP="007F15B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</w:t>
      </w:r>
      <w:bookmarkStart w:id="1" w:name="_Hlk124840872"/>
      <w:r w:rsidRPr="007F15BD">
        <w:rPr>
          <w:rFonts w:ascii="Arial" w:eastAsia="Calibri" w:hAnsi="Arial" w:cs="Arial"/>
          <w:kern w:val="0"/>
          <w14:ligatures w14:val="none"/>
        </w:rPr>
        <w:t xml:space="preserve">będą przetwarzane </w:t>
      </w:r>
      <w:bookmarkEnd w:id="1"/>
      <w:r w:rsidRPr="007F15BD">
        <w:rPr>
          <w:rFonts w:ascii="Arial" w:eastAsia="Calibri" w:hAnsi="Arial" w:cs="Arial"/>
          <w:kern w:val="0"/>
          <w14:ligatures w14:val="none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5F3A4168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lastRenderedPageBreak/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58EC22CC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>. zm.) / Rozporządzeniu Parlamentu Europejskiego i Rady (UE) 2021/1058 z dnia 24 czerwca 2021 r. w sprawie Europejskiego Funduszu Rozwoju Regionalnego i Funduszu Spójności,</w:t>
      </w:r>
    </w:p>
    <w:p w14:paraId="75FFDB26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Ustawie z dnia 28 kwietnia 2022 r. o zasadach realizacji zadań finansowanych ze środków europejskich w perspektywie finansowej 2021-2027,</w:t>
      </w:r>
    </w:p>
    <w:p w14:paraId="73874859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 Ustawie z 14 czerwca 1960 r. - Kodeks postępowania administracyjnego, </w:t>
      </w:r>
    </w:p>
    <w:p w14:paraId="27EF6ECD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27 sierpnia 2009 r. o finansach publicznych. </w:t>
      </w:r>
    </w:p>
    <w:p w14:paraId="277A7AAD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0C10E4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Podanie danych osobowych jest wymogiem ustawowym pozwalającym na realizację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2021-2027.</w:t>
      </w:r>
    </w:p>
    <w:p w14:paraId="294D5B9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17BF604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rozwoju regionalnego;</w:t>
      </w:r>
    </w:p>
    <w:p w14:paraId="23DCAADB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finansów publicznych;</w:t>
      </w:r>
    </w:p>
    <w:p w14:paraId="6393561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Instytucjom audytowym, w tym Szefowi Krajowej Administracji Skarbowej;</w:t>
      </w:r>
    </w:p>
    <w:p w14:paraId="265ABBF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Lokalnym Grupom Działania;</w:t>
      </w:r>
    </w:p>
    <w:p w14:paraId="01E91BF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Komisji Europejskiej.</w:t>
      </w:r>
    </w:p>
    <w:p w14:paraId="66E29F8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Dane osobowe mogą być również udostępniane innym podmiotom na podstawie odrębnych umów powierzenia przetwarzania w określonym zakresie, odpowiednio: </w:t>
      </w:r>
    </w:p>
    <w:p w14:paraId="1F0F053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 xml:space="preserve">podmiotom, którym zlecono wykonywanie zadań w </w:t>
      </w:r>
      <w:proofErr w:type="spellStart"/>
      <w:r w:rsidRPr="007F15BD">
        <w:rPr>
          <w:rFonts w:ascii="Arial" w:eastAsia="Times New Roman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Times New Roman" w:hAnsi="Arial" w:cs="Arial"/>
          <w:kern w:val="0"/>
          <w14:ligatures w14:val="none"/>
        </w:rPr>
        <w:t xml:space="preserve"> 2021-2027 (podmioty wykonujące badania ewaluacyjne, podmioty wykonujące zadania z zakresu promocji);</w:t>
      </w:r>
    </w:p>
    <w:p w14:paraId="1E47F389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IT;</w:t>
      </w:r>
    </w:p>
    <w:p w14:paraId="49569F7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związane z archiwizacją.</w:t>
      </w:r>
    </w:p>
    <w:p w14:paraId="1B308A20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Dane osobowe nie będą przekazywane do państw trzecich oraz organizacji międzynarodowych.</w:t>
      </w:r>
    </w:p>
    <w:p w14:paraId="302FA4B3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21725458"/>
      <w:r w:rsidRPr="007F15BD">
        <w:rPr>
          <w:rFonts w:ascii="Arial" w:eastAsia="Calibri" w:hAnsi="Arial" w:cs="Arial"/>
          <w:kern w:val="0"/>
          <w14:ligatures w14:val="none"/>
        </w:rPr>
        <w:t xml:space="preserve">Dane osobowe będą przechowywane przez okres wynikający z realizacji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2021-2027, </w:t>
      </w:r>
      <w:r w:rsidRPr="007F15BD">
        <w:rPr>
          <w:rFonts w:ascii="Arial" w:eastAsia="Calibri" w:hAnsi="Arial" w:cs="Arial"/>
          <w:kern w:val="0"/>
          <w14:ligatures w14:val="none"/>
        </w:rPr>
        <w:br/>
        <w:t>tzn. okres realizacji projektu, zachowania trwałości oraz okres przechowywania dokumentacji dotyczącej projektu, wynikający z zapisów określonych szczegółowo w</w:t>
      </w:r>
      <w:r w:rsidRPr="007F15B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7F15BD">
        <w:rPr>
          <w:rFonts w:ascii="Arial" w:eastAsia="Calibri" w:hAnsi="Arial" w:cs="Arial"/>
          <w:kern w:val="0"/>
          <w14:ligatures w14:val="none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7F15BD">
        <w:rPr>
          <w:rFonts w:ascii="Arial" w:eastAsia="Calibri" w:hAnsi="Arial" w:cs="Arial"/>
          <w:kern w:val="0"/>
          <w14:ligatures w14:val="none"/>
        </w:rPr>
        <w:t>.</w:t>
      </w:r>
    </w:p>
    <w:p w14:paraId="2ECE2DE9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Mają Państwo prawo żądania dostępu do treści swoich danych osobowych oraz prawo żądania ich niezwłocznego sprostowania, uzupełnienia lub ograniczenia </w:t>
      </w:r>
      <w:r w:rsidRPr="007F15BD">
        <w:rPr>
          <w:rFonts w:ascii="Arial" w:eastAsia="Calibri" w:hAnsi="Arial" w:cs="Arial"/>
          <w:kern w:val="0"/>
          <w14:ligatures w14:val="none"/>
        </w:rPr>
        <w:lastRenderedPageBreak/>
        <w:t>przetwarzania, pod warunkiem zgodności takich żądań z przepisami prawa stanowiącymi obowiązek prawny Administratora do przetwarzania danych osobowych.</w:t>
      </w:r>
    </w:p>
    <w:p w14:paraId="36C4170A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1BB4BAD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nie będą wykorzystywane do zautomatyzowanego podejmowania decyzji ani profilowania, o którym mowa w art. 22 rozporządzenia o ochronie danych osobowych.</w:t>
      </w:r>
    </w:p>
    <w:p w14:paraId="1B611D95" w14:textId="77777777" w:rsidR="002D706D" w:rsidRDefault="002D706D"/>
    <w:sectPr w:rsidR="002D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D"/>
    <w:rsid w:val="002549AC"/>
    <w:rsid w:val="002D706D"/>
    <w:rsid w:val="004D798C"/>
    <w:rsid w:val="007F15BD"/>
    <w:rsid w:val="00AE0452"/>
    <w:rsid w:val="00B812E9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8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pmalawicz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_starakamionka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stacja 35</cp:lastModifiedBy>
  <cp:revision>2</cp:revision>
  <dcterms:created xsi:type="dcterms:W3CDTF">2025-05-07T12:27:00Z</dcterms:created>
  <dcterms:modified xsi:type="dcterms:W3CDTF">2025-05-07T12:27:00Z</dcterms:modified>
</cp:coreProperties>
</file>