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47876" w:rsidRDefault="00061C22">
      <w:pPr>
        <w:spacing w:after="120" w:line="276" w:lineRule="auto"/>
        <w:ind w:left="8140"/>
        <w:rPr>
          <w:color w:val="000000"/>
        </w:rPr>
      </w:pPr>
      <w:bookmarkStart w:id="0" w:name="page1"/>
      <w:bookmarkEnd w:id="0"/>
      <w:r>
        <w:rPr>
          <w:rFonts w:cs="Calibri"/>
          <w:b/>
          <w:color w:val="000000"/>
          <w:sz w:val="24"/>
          <w:szCs w:val="24"/>
        </w:rPr>
        <w:t xml:space="preserve"> </w:t>
      </w:r>
    </w:p>
    <w:p w:rsidR="00D47876" w:rsidRDefault="00D47876">
      <w:pPr>
        <w:spacing w:after="120" w:line="276" w:lineRule="auto"/>
        <w:jc w:val="right"/>
        <w:rPr>
          <w:rFonts w:eastAsia="Times New Roman" w:cs="Times New Roman"/>
          <w:color w:val="000000"/>
          <w:sz w:val="24"/>
          <w:szCs w:val="24"/>
          <w:lang w:eastAsia="pl-PL"/>
        </w:rPr>
      </w:pPr>
    </w:p>
    <w:p w:rsidR="00D47876" w:rsidRDefault="00D47876">
      <w:pPr>
        <w:spacing w:after="120" w:line="276" w:lineRule="auto"/>
        <w:jc w:val="right"/>
        <w:rPr>
          <w:rFonts w:eastAsia="Times New Roman" w:cs="Times New Roman"/>
          <w:color w:val="000000"/>
          <w:sz w:val="24"/>
          <w:szCs w:val="24"/>
          <w:lang w:eastAsia="pl-PL"/>
        </w:rPr>
      </w:pPr>
    </w:p>
    <w:p w:rsidR="00D47876" w:rsidRDefault="00D47876">
      <w:pPr>
        <w:spacing w:after="120" w:line="276" w:lineRule="auto"/>
        <w:jc w:val="right"/>
        <w:rPr>
          <w:rFonts w:eastAsia="Times New Roman" w:cs="Times New Roman"/>
          <w:color w:val="000000"/>
          <w:sz w:val="24"/>
          <w:szCs w:val="24"/>
          <w:lang w:eastAsia="pl-PL"/>
        </w:rPr>
      </w:pPr>
    </w:p>
    <w:p w:rsidR="00D47876" w:rsidRDefault="00061C22">
      <w:pPr>
        <w:spacing w:after="120" w:line="276" w:lineRule="auto"/>
        <w:jc w:val="right"/>
        <w:rPr>
          <w:color w:val="000000"/>
        </w:rPr>
      </w:pPr>
      <w:r>
        <w:rPr>
          <w:rFonts w:eastAsia="Garamond" w:cs="Calibri"/>
          <w:b/>
          <w:color w:val="000000"/>
          <w:sz w:val="24"/>
          <w:szCs w:val="24"/>
        </w:rPr>
        <w:t>Załącznik 11</w:t>
      </w: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pStyle w:val="KJ"/>
        <w:jc w:val="center"/>
        <w:rPr>
          <w:rFonts w:ascii="Calibri" w:eastAsia="Times New Roman" w:hAnsi="Calibri" w:cs="Calibri"/>
          <w:color w:val="000000"/>
          <w:sz w:val="24"/>
          <w:szCs w:val="24"/>
        </w:rPr>
      </w:pPr>
    </w:p>
    <w:p w:rsidR="00D47876" w:rsidRDefault="00061C22">
      <w:pPr>
        <w:pStyle w:val="KJ"/>
        <w:jc w:val="center"/>
        <w:rPr>
          <w:color w:val="000000"/>
        </w:rPr>
      </w:pPr>
      <w:bookmarkStart w:id="1" w:name="__RefHeading___Toc30513329"/>
      <w:bookmarkEnd w:id="1"/>
      <w:r>
        <w:rPr>
          <w:rFonts w:ascii="Calibri" w:hAnsi="Calibri"/>
          <w:color w:val="000000"/>
          <w:sz w:val="24"/>
          <w:szCs w:val="24"/>
        </w:rPr>
        <w:t xml:space="preserve">Regulamin </w:t>
      </w:r>
    </w:p>
    <w:p w:rsidR="00D47876" w:rsidRDefault="00061C22">
      <w:pPr>
        <w:spacing w:after="120" w:line="276" w:lineRule="auto"/>
        <w:jc w:val="both"/>
        <w:rPr>
          <w:color w:val="000000"/>
        </w:rPr>
      </w:pPr>
      <w:r>
        <w:rPr>
          <w:rFonts w:eastAsia="Garamond" w:cs="Calibri"/>
          <w:color w:val="000000"/>
          <w:sz w:val="24"/>
          <w:szCs w:val="24"/>
        </w:rPr>
        <w:t>udzielania dofinansowania w postaci refundacji kosztów poniesionych na montaż instalacji odnawialnych źródeł energii: instalacji fotowoltaicznych i instalacji solarnych na terenie Gminy Sokółka w ramach projektu pt.: „Gmina Sokółka przyjazna środowisku”</w:t>
      </w: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rPr>
          <w:rFonts w:eastAsia="Times New Roman" w:cs="Calibri"/>
          <w:color w:val="000000"/>
          <w:sz w:val="24"/>
          <w:szCs w:val="24"/>
        </w:rPr>
      </w:pPr>
    </w:p>
    <w:p w:rsidR="00D47876" w:rsidRDefault="00D47876">
      <w:pPr>
        <w:spacing w:after="120" w:line="276" w:lineRule="auto"/>
        <w:ind w:right="20"/>
        <w:jc w:val="center"/>
        <w:rPr>
          <w:rFonts w:eastAsia="Garamond" w:cs="Calibri"/>
          <w:b/>
          <w:color w:val="000000"/>
          <w:sz w:val="24"/>
          <w:szCs w:val="24"/>
        </w:rPr>
      </w:pPr>
    </w:p>
    <w:p w:rsidR="00D47876" w:rsidRDefault="00D47876">
      <w:pPr>
        <w:spacing w:after="120" w:line="276" w:lineRule="auto"/>
        <w:ind w:right="20"/>
        <w:jc w:val="center"/>
        <w:rPr>
          <w:rFonts w:eastAsia="Garamond" w:cs="Calibri"/>
          <w:b/>
          <w:color w:val="000000"/>
          <w:sz w:val="24"/>
          <w:szCs w:val="24"/>
        </w:rPr>
      </w:pPr>
    </w:p>
    <w:p w:rsidR="00D47876" w:rsidRDefault="00D47876">
      <w:pPr>
        <w:spacing w:after="120" w:line="276" w:lineRule="auto"/>
        <w:ind w:right="20"/>
        <w:jc w:val="center"/>
        <w:rPr>
          <w:rFonts w:eastAsia="Garamond" w:cs="Calibri"/>
          <w:b/>
          <w:color w:val="000000"/>
          <w:sz w:val="24"/>
          <w:szCs w:val="24"/>
        </w:rPr>
      </w:pPr>
    </w:p>
    <w:p w:rsidR="00D47876" w:rsidRDefault="00B642CF">
      <w:pPr>
        <w:spacing w:after="120" w:line="276" w:lineRule="auto"/>
        <w:ind w:right="20"/>
        <w:jc w:val="center"/>
        <w:rPr>
          <w:color w:val="000000"/>
        </w:rPr>
        <w:sectPr w:rsidR="00D47876" w:rsidSect="00B163E2">
          <w:headerReference w:type="default" r:id="rId7"/>
          <w:footerReference w:type="default" r:id="rId8"/>
          <w:pgSz w:w="11906" w:h="16838"/>
          <w:pgMar w:top="1415" w:right="1406" w:bottom="663" w:left="1420" w:header="0" w:footer="419" w:gutter="0"/>
          <w:cols w:space="708"/>
          <w:formProt w:val="0"/>
          <w:docGrid w:linePitch="600" w:charSpace="40960"/>
        </w:sectPr>
      </w:pPr>
      <w:r>
        <w:rPr>
          <w:rFonts w:eastAsia="Garamond" w:cs="Calibri"/>
          <w:b/>
          <w:color w:val="000000"/>
          <w:sz w:val="24"/>
          <w:szCs w:val="24"/>
        </w:rPr>
        <w:t>Dn.</w:t>
      </w:r>
      <w:r w:rsidR="00876149">
        <w:rPr>
          <w:rFonts w:eastAsia="Garamond" w:cs="Calibri"/>
          <w:b/>
          <w:color w:val="000000"/>
          <w:sz w:val="24"/>
          <w:szCs w:val="24"/>
        </w:rPr>
        <w:t xml:space="preserve"> </w:t>
      </w:r>
      <w:r w:rsidR="005541A1">
        <w:rPr>
          <w:rFonts w:eastAsia="Garamond" w:cs="Calibri"/>
          <w:b/>
          <w:color w:val="000000"/>
          <w:sz w:val="24"/>
          <w:szCs w:val="24"/>
        </w:rPr>
        <w:t>22</w:t>
      </w:r>
      <w:bookmarkStart w:id="2" w:name="_GoBack"/>
      <w:bookmarkEnd w:id="2"/>
      <w:r w:rsidR="007A3252">
        <w:rPr>
          <w:rFonts w:eastAsia="Garamond" w:cs="Calibri"/>
          <w:b/>
          <w:color w:val="000000"/>
          <w:sz w:val="24"/>
          <w:szCs w:val="24"/>
        </w:rPr>
        <w:t xml:space="preserve"> </w:t>
      </w:r>
      <w:r w:rsidR="00876149">
        <w:rPr>
          <w:rFonts w:eastAsia="Garamond" w:cs="Calibri"/>
          <w:b/>
          <w:color w:val="000000"/>
          <w:sz w:val="24"/>
          <w:szCs w:val="24"/>
        </w:rPr>
        <w:t>listopad</w:t>
      </w:r>
      <w:r w:rsidR="00061C22">
        <w:rPr>
          <w:rFonts w:eastAsia="Garamond" w:cs="Calibri"/>
          <w:b/>
          <w:color w:val="000000"/>
          <w:sz w:val="24"/>
          <w:szCs w:val="24"/>
        </w:rPr>
        <w:t xml:space="preserve"> 2021 r. </w:t>
      </w:r>
    </w:p>
    <w:p w:rsidR="00D47876" w:rsidRDefault="00061C22">
      <w:pPr>
        <w:pStyle w:val="Nagwek1"/>
        <w:rPr>
          <w:color w:val="000000"/>
        </w:rPr>
      </w:pPr>
      <w:bookmarkStart w:id="3" w:name="__RefHeading___Toc30513330"/>
      <w:bookmarkStart w:id="4" w:name="page2"/>
      <w:bookmarkEnd w:id="3"/>
      <w:bookmarkEnd w:id="4"/>
      <w:r>
        <w:rPr>
          <w:rFonts w:ascii="Calibri" w:hAnsi="Calibri"/>
          <w:color w:val="000000"/>
          <w:sz w:val="24"/>
          <w:szCs w:val="24"/>
        </w:rPr>
        <w:lastRenderedPageBreak/>
        <w:t>Spis treści</w:t>
      </w:r>
    </w:p>
    <w:sdt>
      <w:sdtPr>
        <w:id w:val="1139541802"/>
        <w:docPartObj>
          <w:docPartGallery w:val="Table of Contents"/>
          <w:docPartUnique/>
        </w:docPartObj>
      </w:sdtPr>
      <w:sdtEndPr/>
      <w:sdtContent>
        <w:p w:rsidR="00D47876" w:rsidRDefault="00061C22">
          <w:pPr>
            <w:pStyle w:val="Spistreci1"/>
            <w:tabs>
              <w:tab w:val="right" w:leader="dot" w:pos="9070"/>
            </w:tabs>
          </w:pPr>
          <w:r>
            <w:fldChar w:fldCharType="begin"/>
          </w:r>
          <w:r>
            <w:rPr>
              <w:rStyle w:val="czeindeksu"/>
              <w:webHidden/>
              <w:color w:val="000000"/>
              <w:sz w:val="24"/>
              <w:szCs w:val="24"/>
              <w:lang w:eastAsia="pl-PL"/>
            </w:rPr>
            <w:instrText>TOC \z \o "1-3" \u \h</w:instrText>
          </w:r>
          <w:r>
            <w:rPr>
              <w:rStyle w:val="czeindeksu"/>
              <w:color w:val="000000"/>
              <w:sz w:val="24"/>
              <w:szCs w:val="24"/>
              <w:lang w:eastAsia="pl-PL"/>
            </w:rPr>
            <w:fldChar w:fldCharType="separate"/>
          </w:r>
          <w:hyperlink w:anchor="__RefHeading___Toc30513329">
            <w:r>
              <w:rPr>
                <w:rStyle w:val="czeindeksu"/>
                <w:webHidden/>
                <w:color w:val="000000"/>
                <w:sz w:val="24"/>
                <w:szCs w:val="24"/>
                <w:lang w:eastAsia="pl-PL"/>
              </w:rPr>
              <w:t>Regulamin</w:t>
            </w:r>
            <w:r>
              <w:rPr>
                <w:rStyle w:val="czeindeksu"/>
                <w:webHidden/>
                <w:color w:val="000000"/>
                <w:sz w:val="24"/>
                <w:szCs w:val="24"/>
                <w:lang w:eastAsia="pl-PL"/>
              </w:rPr>
              <w:tab/>
              <w:t>1</w:t>
            </w:r>
          </w:hyperlink>
        </w:p>
        <w:p w:rsidR="00D47876" w:rsidRDefault="0085027B">
          <w:pPr>
            <w:pStyle w:val="Spistreci1"/>
            <w:tabs>
              <w:tab w:val="right" w:leader="dot" w:pos="9070"/>
            </w:tabs>
          </w:pPr>
          <w:hyperlink w:anchor="__RefHeading___Toc30513330">
            <w:r w:rsidR="00061C22">
              <w:rPr>
                <w:rStyle w:val="czeindeksu"/>
                <w:webHidden/>
                <w:color w:val="000000"/>
                <w:sz w:val="24"/>
                <w:szCs w:val="24"/>
                <w:lang w:eastAsia="pl-PL"/>
              </w:rPr>
              <w:t>Spis treści</w:t>
            </w:r>
            <w:r w:rsidR="00061C22">
              <w:rPr>
                <w:rStyle w:val="czeindeksu"/>
                <w:webHidden/>
                <w:color w:val="000000"/>
                <w:sz w:val="24"/>
                <w:szCs w:val="24"/>
                <w:lang w:eastAsia="pl-PL"/>
              </w:rPr>
              <w:tab/>
              <w:t>2</w:t>
            </w:r>
          </w:hyperlink>
        </w:p>
        <w:p w:rsidR="00D47876" w:rsidRDefault="0085027B">
          <w:pPr>
            <w:pStyle w:val="Spistreci1"/>
            <w:tabs>
              <w:tab w:val="right" w:leader="dot" w:pos="9070"/>
            </w:tabs>
          </w:pPr>
          <w:hyperlink w:anchor="__RefHeading___Toc30513331">
            <w:r w:rsidR="00061C22">
              <w:rPr>
                <w:rStyle w:val="czeindeksu"/>
                <w:webHidden/>
                <w:color w:val="000000"/>
                <w:sz w:val="24"/>
                <w:szCs w:val="24"/>
                <w:lang w:eastAsia="pl-PL"/>
              </w:rPr>
              <w:t>Rozdział 1: Definicje</w:t>
            </w:r>
            <w:r w:rsidR="00061C22">
              <w:rPr>
                <w:rStyle w:val="czeindeksu"/>
                <w:webHidden/>
                <w:color w:val="000000"/>
                <w:sz w:val="24"/>
                <w:szCs w:val="24"/>
                <w:lang w:eastAsia="pl-PL"/>
              </w:rPr>
              <w:tab/>
              <w:t>3</w:t>
            </w:r>
          </w:hyperlink>
        </w:p>
        <w:p w:rsidR="00D47876" w:rsidRDefault="0085027B">
          <w:pPr>
            <w:pStyle w:val="Spistreci1"/>
            <w:tabs>
              <w:tab w:val="right" w:leader="dot" w:pos="9070"/>
            </w:tabs>
          </w:pPr>
          <w:hyperlink w:anchor="__RefHeading___Toc30513332">
            <w:r w:rsidR="00061C22">
              <w:rPr>
                <w:rStyle w:val="czeindeksu"/>
                <w:webHidden/>
                <w:color w:val="000000"/>
                <w:sz w:val="24"/>
                <w:szCs w:val="24"/>
                <w:lang w:eastAsia="pl-PL"/>
              </w:rPr>
              <w:t>Rozdział 2:  Postanowienia ogólne</w:t>
            </w:r>
            <w:r w:rsidR="00061C22">
              <w:rPr>
                <w:rStyle w:val="czeindeksu"/>
                <w:webHidden/>
                <w:color w:val="000000"/>
                <w:sz w:val="24"/>
                <w:szCs w:val="24"/>
                <w:lang w:eastAsia="pl-PL"/>
              </w:rPr>
              <w:tab/>
              <w:t>5</w:t>
            </w:r>
          </w:hyperlink>
        </w:p>
        <w:p w:rsidR="00D47876" w:rsidRDefault="0085027B">
          <w:pPr>
            <w:pStyle w:val="Spistreci3"/>
            <w:tabs>
              <w:tab w:val="right" w:leader="dot" w:pos="9070"/>
            </w:tabs>
          </w:pPr>
          <w:hyperlink w:anchor="__RefHeading___Toc30513333">
            <w:r w:rsidR="00061C22">
              <w:rPr>
                <w:rStyle w:val="czeindeksu"/>
                <w:webHidden/>
                <w:color w:val="000000"/>
                <w:sz w:val="24"/>
                <w:szCs w:val="24"/>
                <w:lang w:eastAsia="pl-PL"/>
              </w:rPr>
              <w:t>Cel realizacji projektu</w:t>
            </w:r>
            <w:r w:rsidR="00061C22">
              <w:rPr>
                <w:rStyle w:val="czeindeksu"/>
                <w:webHidden/>
                <w:color w:val="000000"/>
                <w:sz w:val="24"/>
                <w:szCs w:val="24"/>
                <w:lang w:eastAsia="pl-PL"/>
              </w:rPr>
              <w:tab/>
              <w:t>5</w:t>
            </w:r>
          </w:hyperlink>
        </w:p>
        <w:p w:rsidR="00D47876" w:rsidRDefault="0085027B">
          <w:pPr>
            <w:pStyle w:val="Spistreci3"/>
            <w:tabs>
              <w:tab w:val="right" w:leader="dot" w:pos="9070"/>
            </w:tabs>
          </w:pPr>
          <w:hyperlink w:anchor="__RefHeading___Toc30513334">
            <w:r w:rsidR="00061C22">
              <w:rPr>
                <w:rStyle w:val="czeindeksu"/>
                <w:rFonts w:eastAsia="Garamond"/>
                <w:webHidden/>
                <w:color w:val="000000"/>
                <w:sz w:val="24"/>
                <w:szCs w:val="24"/>
                <w:lang w:eastAsia="pl-PL"/>
              </w:rPr>
              <w:t>Źródło finansowania</w:t>
            </w:r>
            <w:r w:rsidR="00061C22">
              <w:rPr>
                <w:rStyle w:val="czeindeksu"/>
                <w:color w:val="000000"/>
                <w:sz w:val="24"/>
                <w:szCs w:val="24"/>
                <w:lang w:eastAsia="pl-PL"/>
              </w:rPr>
              <w:tab/>
              <w:t>5</w:t>
            </w:r>
          </w:hyperlink>
        </w:p>
        <w:p w:rsidR="00D47876" w:rsidRDefault="0085027B">
          <w:pPr>
            <w:pStyle w:val="Spistreci3"/>
            <w:tabs>
              <w:tab w:val="right" w:leader="dot" w:pos="9070"/>
            </w:tabs>
          </w:pPr>
          <w:hyperlink w:anchor="__RefHeading___Toc30513335">
            <w:r w:rsidR="00061C22">
              <w:rPr>
                <w:rStyle w:val="czeindeksu"/>
                <w:rFonts w:eastAsia="Garamond"/>
                <w:webHidden/>
                <w:color w:val="000000"/>
                <w:sz w:val="24"/>
                <w:szCs w:val="24"/>
                <w:lang w:eastAsia="pl-PL"/>
              </w:rPr>
              <w:t>Harmonogram realizacji</w:t>
            </w:r>
            <w:r w:rsidR="00061C22">
              <w:rPr>
                <w:rStyle w:val="czeindeksu"/>
                <w:color w:val="000000"/>
                <w:sz w:val="24"/>
                <w:szCs w:val="24"/>
                <w:lang w:eastAsia="pl-PL"/>
              </w:rPr>
              <w:tab/>
              <w:t>5</w:t>
            </w:r>
          </w:hyperlink>
        </w:p>
        <w:p w:rsidR="00D47876" w:rsidRDefault="0085027B">
          <w:pPr>
            <w:pStyle w:val="Spistreci1"/>
            <w:tabs>
              <w:tab w:val="right" w:leader="dot" w:pos="9070"/>
            </w:tabs>
          </w:pPr>
          <w:hyperlink w:anchor="__RefHeading___Toc30513336">
            <w:r w:rsidR="00061C22">
              <w:rPr>
                <w:rStyle w:val="czeindeksu"/>
                <w:webHidden/>
                <w:color w:val="000000"/>
                <w:sz w:val="24"/>
                <w:szCs w:val="24"/>
                <w:lang w:eastAsia="pl-PL"/>
              </w:rPr>
              <w:t>Rozdział 3: Przeznaczenie grantów</w:t>
            </w:r>
            <w:r w:rsidR="00061C22">
              <w:rPr>
                <w:rStyle w:val="czeindeksu"/>
                <w:webHidden/>
                <w:color w:val="000000"/>
                <w:sz w:val="24"/>
                <w:szCs w:val="24"/>
                <w:lang w:eastAsia="pl-PL"/>
              </w:rPr>
              <w:tab/>
              <w:t>6</w:t>
            </w:r>
          </w:hyperlink>
        </w:p>
        <w:p w:rsidR="00D47876" w:rsidRDefault="0085027B">
          <w:pPr>
            <w:pStyle w:val="Spistreci3"/>
            <w:tabs>
              <w:tab w:val="right" w:leader="dot" w:pos="9070"/>
            </w:tabs>
          </w:pPr>
          <w:hyperlink w:anchor="__RefHeading___Toc30513337">
            <w:r w:rsidR="00061C22">
              <w:rPr>
                <w:rStyle w:val="czeindeksu"/>
                <w:rFonts w:eastAsia="Garamond"/>
                <w:webHidden/>
                <w:color w:val="000000"/>
                <w:sz w:val="24"/>
                <w:szCs w:val="24"/>
                <w:lang w:eastAsia="pl-PL"/>
              </w:rPr>
              <w:t>Rodzaj finansowanej instalacji OZE</w:t>
            </w:r>
            <w:r w:rsidR="00061C22">
              <w:rPr>
                <w:rStyle w:val="czeindeksu"/>
                <w:color w:val="000000"/>
                <w:sz w:val="24"/>
                <w:szCs w:val="24"/>
                <w:lang w:eastAsia="pl-PL"/>
              </w:rPr>
              <w:tab/>
              <w:t>6</w:t>
            </w:r>
          </w:hyperlink>
        </w:p>
        <w:p w:rsidR="00D47876" w:rsidRDefault="0085027B">
          <w:pPr>
            <w:pStyle w:val="Spistreci3"/>
            <w:tabs>
              <w:tab w:val="right" w:leader="dot" w:pos="9070"/>
            </w:tabs>
          </w:pPr>
          <w:hyperlink w:anchor="__RefHeading___Toc30513338">
            <w:r w:rsidR="00061C22">
              <w:rPr>
                <w:rStyle w:val="czeindeksu"/>
                <w:rFonts w:eastAsia="Garamond"/>
                <w:webHidden/>
                <w:color w:val="000000"/>
                <w:sz w:val="24"/>
                <w:szCs w:val="24"/>
                <w:lang w:eastAsia="pl-PL"/>
              </w:rPr>
              <w:t>Poziom dofinansowania</w:t>
            </w:r>
            <w:r w:rsidR="00061C22">
              <w:rPr>
                <w:rStyle w:val="czeindeksu"/>
                <w:color w:val="000000"/>
                <w:sz w:val="24"/>
                <w:szCs w:val="24"/>
                <w:lang w:eastAsia="pl-PL"/>
              </w:rPr>
              <w:tab/>
              <w:t>6</w:t>
            </w:r>
          </w:hyperlink>
        </w:p>
        <w:p w:rsidR="00D47876" w:rsidRDefault="0085027B">
          <w:pPr>
            <w:pStyle w:val="Spistreci3"/>
            <w:tabs>
              <w:tab w:val="right" w:leader="dot" w:pos="9070"/>
            </w:tabs>
          </w:pPr>
          <w:hyperlink w:anchor="__RefHeading___Toc30513339">
            <w:r w:rsidR="00061C22">
              <w:rPr>
                <w:rStyle w:val="czeindeksu"/>
                <w:rFonts w:eastAsia="Garamond"/>
                <w:webHidden/>
                <w:color w:val="000000"/>
                <w:sz w:val="24"/>
                <w:szCs w:val="24"/>
                <w:lang w:eastAsia="pl-PL"/>
              </w:rPr>
              <w:t>Wydatki kwalifikowalne</w:t>
            </w:r>
            <w:r w:rsidR="00061C22">
              <w:rPr>
                <w:rStyle w:val="czeindeksu"/>
                <w:color w:val="000000"/>
                <w:sz w:val="24"/>
                <w:szCs w:val="24"/>
                <w:lang w:eastAsia="pl-PL"/>
              </w:rPr>
              <w:tab/>
              <w:t>6</w:t>
            </w:r>
          </w:hyperlink>
        </w:p>
        <w:p w:rsidR="00D47876" w:rsidRDefault="0085027B">
          <w:pPr>
            <w:pStyle w:val="Spistreci3"/>
            <w:tabs>
              <w:tab w:val="right" w:leader="dot" w:pos="9070"/>
            </w:tabs>
          </w:pPr>
          <w:hyperlink w:anchor="__RefHeading___Toc30513340">
            <w:r w:rsidR="00061C22">
              <w:rPr>
                <w:rStyle w:val="czeindeksu"/>
                <w:rFonts w:eastAsia="Garamond"/>
                <w:webHidden/>
                <w:color w:val="000000"/>
                <w:sz w:val="24"/>
                <w:szCs w:val="24"/>
                <w:lang w:eastAsia="pl-PL"/>
              </w:rPr>
              <w:t>Limity i ograniczenia</w:t>
            </w:r>
            <w:r w:rsidR="00061C22">
              <w:rPr>
                <w:rStyle w:val="czeindeksu"/>
                <w:color w:val="000000"/>
                <w:sz w:val="24"/>
                <w:szCs w:val="24"/>
                <w:lang w:eastAsia="pl-PL"/>
              </w:rPr>
              <w:tab/>
              <w:t>7</w:t>
            </w:r>
          </w:hyperlink>
        </w:p>
        <w:p w:rsidR="00D47876" w:rsidRDefault="0085027B">
          <w:pPr>
            <w:pStyle w:val="Spistreci1"/>
            <w:tabs>
              <w:tab w:val="right" w:leader="dot" w:pos="9070"/>
            </w:tabs>
          </w:pPr>
          <w:hyperlink w:anchor="__RefHeading___Toc30513341">
            <w:r w:rsidR="00061C22">
              <w:rPr>
                <w:rStyle w:val="czeindeksu"/>
                <w:webHidden/>
                <w:color w:val="000000"/>
                <w:sz w:val="24"/>
                <w:szCs w:val="24"/>
                <w:lang w:eastAsia="pl-PL"/>
              </w:rPr>
              <w:t>Rozdział 4: Grantobiorca</w:t>
            </w:r>
            <w:r w:rsidR="00061C22">
              <w:rPr>
                <w:rStyle w:val="czeindeksu"/>
                <w:webHidden/>
                <w:color w:val="000000"/>
                <w:sz w:val="24"/>
                <w:szCs w:val="24"/>
                <w:lang w:eastAsia="pl-PL"/>
              </w:rPr>
              <w:tab/>
              <w:t>8</w:t>
            </w:r>
          </w:hyperlink>
        </w:p>
        <w:p w:rsidR="00D47876" w:rsidRDefault="0085027B">
          <w:pPr>
            <w:pStyle w:val="Spistreci3"/>
            <w:tabs>
              <w:tab w:val="right" w:leader="dot" w:pos="9070"/>
            </w:tabs>
          </w:pPr>
          <w:hyperlink w:anchor="__RefHeading___Toc30513342">
            <w:r w:rsidR="00061C22">
              <w:rPr>
                <w:rStyle w:val="czeindeksu"/>
                <w:rFonts w:eastAsia="Garamond"/>
                <w:webHidden/>
                <w:color w:val="000000"/>
                <w:sz w:val="24"/>
                <w:szCs w:val="24"/>
                <w:lang w:eastAsia="pl-PL"/>
              </w:rPr>
              <w:t>Kto może zostać Grantobiorcą?</w:t>
            </w:r>
            <w:r w:rsidR="00061C22">
              <w:rPr>
                <w:rStyle w:val="czeindeksu"/>
                <w:color w:val="000000"/>
                <w:sz w:val="24"/>
                <w:szCs w:val="24"/>
                <w:lang w:eastAsia="pl-PL"/>
              </w:rPr>
              <w:tab/>
              <w:t>8</w:t>
            </w:r>
          </w:hyperlink>
        </w:p>
        <w:p w:rsidR="00D47876" w:rsidRDefault="0085027B">
          <w:pPr>
            <w:pStyle w:val="Spistreci3"/>
            <w:tabs>
              <w:tab w:val="right" w:leader="dot" w:pos="9070"/>
            </w:tabs>
          </w:pPr>
          <w:hyperlink w:anchor="__RefHeading___Toc30513343">
            <w:r w:rsidR="00061C22">
              <w:rPr>
                <w:rStyle w:val="czeindeksu"/>
                <w:rFonts w:eastAsia="Garamond"/>
                <w:webHidden/>
                <w:color w:val="000000"/>
                <w:sz w:val="24"/>
                <w:szCs w:val="24"/>
                <w:lang w:eastAsia="pl-PL"/>
              </w:rPr>
              <w:t>Kto nie może zostać Grantobiorcą?</w:t>
            </w:r>
            <w:r w:rsidR="00061C22">
              <w:rPr>
                <w:rStyle w:val="czeindeksu"/>
                <w:color w:val="000000"/>
                <w:sz w:val="24"/>
                <w:szCs w:val="24"/>
                <w:lang w:eastAsia="pl-PL"/>
              </w:rPr>
              <w:tab/>
              <w:t>9</w:t>
            </w:r>
          </w:hyperlink>
        </w:p>
        <w:p w:rsidR="00D47876" w:rsidRDefault="0085027B">
          <w:pPr>
            <w:pStyle w:val="Spistreci1"/>
            <w:tabs>
              <w:tab w:val="right" w:leader="dot" w:pos="9070"/>
            </w:tabs>
          </w:pPr>
          <w:hyperlink w:anchor="__RefHeading___Toc30513344">
            <w:r w:rsidR="00061C22">
              <w:rPr>
                <w:rStyle w:val="czeindeksu"/>
                <w:webHidden/>
                <w:color w:val="000000"/>
                <w:sz w:val="24"/>
                <w:szCs w:val="24"/>
                <w:lang w:eastAsia="pl-PL"/>
              </w:rPr>
              <w:t>Rozdział 5: Budynek objęty projektem</w:t>
            </w:r>
            <w:r w:rsidR="00061C22">
              <w:rPr>
                <w:rStyle w:val="czeindeksu"/>
                <w:webHidden/>
                <w:color w:val="000000"/>
                <w:sz w:val="24"/>
                <w:szCs w:val="24"/>
                <w:lang w:eastAsia="pl-PL"/>
              </w:rPr>
              <w:tab/>
              <w:t>9</w:t>
            </w:r>
          </w:hyperlink>
        </w:p>
        <w:p w:rsidR="00D47876" w:rsidRDefault="0085027B">
          <w:pPr>
            <w:pStyle w:val="Spistreci3"/>
            <w:tabs>
              <w:tab w:val="right" w:leader="dot" w:pos="9070"/>
            </w:tabs>
          </w:pPr>
          <w:hyperlink w:anchor="__RefHeading___Toc30513345">
            <w:r w:rsidR="00061C22">
              <w:rPr>
                <w:rStyle w:val="czeindeksu"/>
                <w:rFonts w:eastAsia="Garamond"/>
                <w:webHidden/>
                <w:color w:val="000000"/>
                <w:sz w:val="24"/>
                <w:szCs w:val="24"/>
                <w:lang w:eastAsia="pl-PL"/>
              </w:rPr>
              <w:t>Stan budynku</w:t>
            </w:r>
            <w:r w:rsidR="00061C22">
              <w:rPr>
                <w:rStyle w:val="czeindeksu"/>
                <w:color w:val="000000"/>
                <w:sz w:val="24"/>
                <w:szCs w:val="24"/>
                <w:lang w:eastAsia="pl-PL"/>
              </w:rPr>
              <w:tab/>
              <w:t>9</w:t>
            </w:r>
          </w:hyperlink>
        </w:p>
        <w:p w:rsidR="00D47876" w:rsidRDefault="0085027B">
          <w:pPr>
            <w:pStyle w:val="Spistreci3"/>
            <w:tabs>
              <w:tab w:val="right" w:leader="dot" w:pos="9070"/>
            </w:tabs>
          </w:pPr>
          <w:hyperlink w:anchor="__RefHeading___Toc30513346">
            <w:r w:rsidR="00061C22">
              <w:rPr>
                <w:rStyle w:val="czeindeksu"/>
                <w:rFonts w:eastAsia="Garamond"/>
                <w:webHidden/>
                <w:color w:val="000000"/>
                <w:sz w:val="24"/>
                <w:szCs w:val="24"/>
                <w:lang w:eastAsia="pl-PL"/>
              </w:rPr>
              <w:t>Ochrona konserwatorska</w:t>
            </w:r>
            <w:r w:rsidR="00061C22">
              <w:rPr>
                <w:rStyle w:val="czeindeksu"/>
                <w:color w:val="000000"/>
                <w:sz w:val="24"/>
                <w:szCs w:val="24"/>
                <w:lang w:eastAsia="pl-PL"/>
              </w:rPr>
              <w:tab/>
              <w:t>9</w:t>
            </w:r>
          </w:hyperlink>
        </w:p>
        <w:p w:rsidR="00D47876" w:rsidRDefault="0085027B">
          <w:pPr>
            <w:pStyle w:val="Spistreci1"/>
            <w:tabs>
              <w:tab w:val="right" w:leader="dot" w:pos="9070"/>
            </w:tabs>
          </w:pPr>
          <w:hyperlink w:anchor="__RefHeading___Toc30513347">
            <w:r w:rsidR="00061C22">
              <w:rPr>
                <w:rStyle w:val="czeindeksu"/>
                <w:webHidden/>
                <w:color w:val="000000"/>
                <w:sz w:val="24"/>
                <w:szCs w:val="24"/>
                <w:lang w:eastAsia="pl-PL"/>
              </w:rPr>
              <w:t>Rozdział 6: Kryteria i termin wyboru Grantobiorców</w:t>
            </w:r>
            <w:r w:rsidR="00061C22">
              <w:rPr>
                <w:rStyle w:val="czeindeksu"/>
                <w:webHidden/>
                <w:color w:val="000000"/>
                <w:sz w:val="24"/>
                <w:szCs w:val="24"/>
                <w:lang w:eastAsia="pl-PL"/>
              </w:rPr>
              <w:tab/>
              <w:t>10</w:t>
            </w:r>
          </w:hyperlink>
        </w:p>
        <w:p w:rsidR="00D47876" w:rsidRDefault="0085027B">
          <w:pPr>
            <w:pStyle w:val="Spistreci3"/>
            <w:tabs>
              <w:tab w:val="right" w:leader="dot" w:pos="9070"/>
            </w:tabs>
          </w:pPr>
          <w:hyperlink w:anchor="__RefHeading___Toc30513348">
            <w:r w:rsidR="00061C22">
              <w:rPr>
                <w:rStyle w:val="czeindeksu"/>
                <w:rFonts w:eastAsia="Garamond"/>
                <w:webHidden/>
                <w:color w:val="000000"/>
                <w:sz w:val="24"/>
                <w:szCs w:val="24"/>
                <w:lang w:eastAsia="pl-PL"/>
              </w:rPr>
              <w:t>Warunki naboru</w:t>
            </w:r>
            <w:r w:rsidR="00061C22">
              <w:rPr>
                <w:rStyle w:val="czeindeksu"/>
                <w:color w:val="000000"/>
                <w:sz w:val="24"/>
                <w:szCs w:val="24"/>
                <w:lang w:eastAsia="pl-PL"/>
              </w:rPr>
              <w:tab/>
              <w:t>10</w:t>
            </w:r>
          </w:hyperlink>
        </w:p>
        <w:p w:rsidR="00D47876" w:rsidRDefault="0085027B">
          <w:pPr>
            <w:pStyle w:val="Spistreci3"/>
            <w:tabs>
              <w:tab w:val="right" w:leader="dot" w:pos="9070"/>
            </w:tabs>
          </w:pPr>
          <w:hyperlink w:anchor="__RefHeading___Toc30513349">
            <w:r w:rsidR="00061C22">
              <w:rPr>
                <w:rStyle w:val="czeindeksu"/>
                <w:rFonts w:eastAsia="Garamond"/>
                <w:webHidden/>
                <w:color w:val="000000"/>
                <w:sz w:val="24"/>
                <w:szCs w:val="24"/>
                <w:lang w:eastAsia="pl-PL"/>
              </w:rPr>
              <w:t>Forma komunikacji</w:t>
            </w:r>
            <w:r w:rsidR="00061C22">
              <w:rPr>
                <w:rStyle w:val="czeindeksu"/>
                <w:color w:val="000000"/>
                <w:sz w:val="24"/>
                <w:szCs w:val="24"/>
                <w:lang w:eastAsia="pl-PL"/>
              </w:rPr>
              <w:tab/>
              <w:t>10</w:t>
            </w:r>
          </w:hyperlink>
        </w:p>
        <w:p w:rsidR="00D47876" w:rsidRDefault="0085027B">
          <w:pPr>
            <w:pStyle w:val="Spistreci3"/>
            <w:tabs>
              <w:tab w:val="right" w:leader="dot" w:pos="9070"/>
            </w:tabs>
          </w:pPr>
          <w:hyperlink w:anchor="__RefHeading___Toc30513350">
            <w:r w:rsidR="00061C22">
              <w:rPr>
                <w:rStyle w:val="czeindeksu"/>
                <w:rFonts w:eastAsia="Garamond"/>
                <w:webHidden/>
                <w:color w:val="000000"/>
                <w:sz w:val="24"/>
                <w:szCs w:val="24"/>
                <w:lang w:eastAsia="pl-PL"/>
              </w:rPr>
              <w:t>Wniosek o grant</w:t>
            </w:r>
            <w:r w:rsidR="00061C22">
              <w:rPr>
                <w:rStyle w:val="czeindeksu"/>
                <w:color w:val="000000"/>
                <w:sz w:val="24"/>
                <w:szCs w:val="24"/>
                <w:lang w:eastAsia="pl-PL"/>
              </w:rPr>
              <w:tab/>
              <w:t>10</w:t>
            </w:r>
          </w:hyperlink>
        </w:p>
        <w:p w:rsidR="00D47876" w:rsidRDefault="0085027B">
          <w:pPr>
            <w:pStyle w:val="Spistreci3"/>
            <w:tabs>
              <w:tab w:val="right" w:leader="dot" w:pos="9070"/>
            </w:tabs>
          </w:pPr>
          <w:hyperlink w:anchor="__RefHeading___Toc30513351">
            <w:r w:rsidR="00061C22">
              <w:rPr>
                <w:rStyle w:val="czeindeksu"/>
                <w:rFonts w:eastAsia="Garamond"/>
                <w:webHidden/>
                <w:color w:val="000000"/>
                <w:sz w:val="24"/>
                <w:szCs w:val="24"/>
                <w:lang w:eastAsia="pl-PL"/>
              </w:rPr>
              <w:t>Składanie wniosku o grant</w:t>
            </w:r>
            <w:r w:rsidR="00061C22">
              <w:rPr>
                <w:rStyle w:val="czeindeksu"/>
                <w:color w:val="000000"/>
                <w:sz w:val="24"/>
                <w:szCs w:val="24"/>
                <w:lang w:eastAsia="pl-PL"/>
              </w:rPr>
              <w:tab/>
              <w:t>11</w:t>
            </w:r>
          </w:hyperlink>
        </w:p>
        <w:p w:rsidR="00D47876" w:rsidRDefault="0085027B">
          <w:pPr>
            <w:pStyle w:val="Spistreci3"/>
            <w:tabs>
              <w:tab w:val="right" w:leader="dot" w:pos="9070"/>
            </w:tabs>
          </w:pPr>
          <w:hyperlink w:anchor="__RefHeading___Toc30513352">
            <w:r w:rsidR="00061C22">
              <w:rPr>
                <w:rStyle w:val="czeindeksu"/>
                <w:rFonts w:eastAsia="Garamond"/>
                <w:webHidden/>
                <w:color w:val="000000"/>
                <w:sz w:val="24"/>
                <w:szCs w:val="24"/>
                <w:lang w:eastAsia="pl-PL"/>
              </w:rPr>
              <w:t>Ocena wniosków o grant</w:t>
            </w:r>
            <w:r w:rsidR="00061C22">
              <w:rPr>
                <w:rStyle w:val="czeindeksu"/>
                <w:color w:val="000000"/>
                <w:sz w:val="24"/>
                <w:szCs w:val="24"/>
                <w:lang w:eastAsia="pl-PL"/>
              </w:rPr>
              <w:tab/>
              <w:t>11</w:t>
            </w:r>
          </w:hyperlink>
        </w:p>
        <w:p w:rsidR="00D47876" w:rsidRDefault="0085027B">
          <w:pPr>
            <w:pStyle w:val="Spistreci3"/>
            <w:tabs>
              <w:tab w:val="right" w:leader="dot" w:pos="9070"/>
            </w:tabs>
          </w:pPr>
          <w:hyperlink w:anchor="__RefHeading___Toc30513353">
            <w:r w:rsidR="00061C22">
              <w:rPr>
                <w:rStyle w:val="czeindeksu"/>
                <w:rFonts w:eastAsia="Garamond"/>
                <w:webHidden/>
                <w:color w:val="000000"/>
                <w:sz w:val="24"/>
                <w:szCs w:val="24"/>
                <w:lang w:eastAsia="pl-PL"/>
              </w:rPr>
              <w:t>Kryteria oceny formalnej</w:t>
            </w:r>
            <w:r w:rsidR="00061C22">
              <w:rPr>
                <w:rStyle w:val="czeindeksu"/>
                <w:color w:val="000000"/>
                <w:sz w:val="24"/>
                <w:szCs w:val="24"/>
                <w:lang w:eastAsia="pl-PL"/>
              </w:rPr>
              <w:tab/>
              <w:t>11</w:t>
            </w:r>
          </w:hyperlink>
        </w:p>
        <w:p w:rsidR="00D47876" w:rsidRDefault="0085027B">
          <w:pPr>
            <w:pStyle w:val="Spistreci3"/>
            <w:tabs>
              <w:tab w:val="right" w:leader="dot" w:pos="9070"/>
            </w:tabs>
          </w:pPr>
          <w:hyperlink w:anchor="__RefHeading___Toc30513354">
            <w:r w:rsidR="00061C22">
              <w:rPr>
                <w:rStyle w:val="czeindeksu"/>
                <w:rFonts w:eastAsia="Garamond"/>
                <w:webHidden/>
                <w:color w:val="000000"/>
                <w:sz w:val="24"/>
                <w:szCs w:val="24"/>
                <w:lang w:eastAsia="pl-PL"/>
              </w:rPr>
              <w:t>Kryteria oceny merytorycznej</w:t>
            </w:r>
            <w:r w:rsidR="00061C22">
              <w:rPr>
                <w:rStyle w:val="czeindeksu"/>
                <w:color w:val="000000"/>
                <w:sz w:val="24"/>
                <w:szCs w:val="24"/>
                <w:lang w:eastAsia="pl-PL"/>
              </w:rPr>
              <w:tab/>
              <w:t>12</w:t>
            </w:r>
          </w:hyperlink>
        </w:p>
        <w:p w:rsidR="00D47876" w:rsidRDefault="0085027B">
          <w:pPr>
            <w:pStyle w:val="Spistreci3"/>
            <w:tabs>
              <w:tab w:val="right" w:leader="dot" w:pos="9070"/>
            </w:tabs>
          </w:pPr>
          <w:hyperlink w:anchor="__RefHeading___Toc30513355">
            <w:r w:rsidR="00061C22">
              <w:rPr>
                <w:rStyle w:val="czeindeksu"/>
                <w:rFonts w:eastAsia="Garamond"/>
                <w:webHidden/>
                <w:color w:val="000000"/>
                <w:sz w:val="24"/>
                <w:szCs w:val="24"/>
                <w:lang w:eastAsia="pl-PL"/>
              </w:rPr>
              <w:t>Wyniki oceny</w:t>
            </w:r>
            <w:r w:rsidR="00061C22">
              <w:rPr>
                <w:rStyle w:val="czeindeksu"/>
                <w:color w:val="000000"/>
                <w:sz w:val="24"/>
                <w:szCs w:val="24"/>
                <w:lang w:eastAsia="pl-PL"/>
              </w:rPr>
              <w:tab/>
              <w:t>13</w:t>
            </w:r>
          </w:hyperlink>
        </w:p>
        <w:p w:rsidR="00D47876" w:rsidRDefault="0085027B">
          <w:pPr>
            <w:pStyle w:val="Spistreci1"/>
            <w:tabs>
              <w:tab w:val="right" w:leader="dot" w:pos="9070"/>
            </w:tabs>
          </w:pPr>
          <w:hyperlink w:anchor="__RefHeading___Toc30513356">
            <w:r w:rsidR="00061C22">
              <w:rPr>
                <w:rStyle w:val="czeindeksu"/>
                <w:webHidden/>
                <w:color w:val="000000"/>
                <w:sz w:val="24"/>
                <w:szCs w:val="24"/>
                <w:lang w:eastAsia="pl-PL"/>
              </w:rPr>
              <w:t>Rozdział 7: Umowa o powierzenie grantu</w:t>
            </w:r>
            <w:r w:rsidR="00061C22">
              <w:rPr>
                <w:rStyle w:val="czeindeksu"/>
                <w:webHidden/>
                <w:color w:val="000000"/>
                <w:sz w:val="24"/>
                <w:szCs w:val="24"/>
                <w:lang w:eastAsia="pl-PL"/>
              </w:rPr>
              <w:tab/>
              <w:t>14</w:t>
            </w:r>
          </w:hyperlink>
        </w:p>
        <w:p w:rsidR="00D47876" w:rsidRDefault="0085027B">
          <w:pPr>
            <w:pStyle w:val="Spistreci3"/>
            <w:tabs>
              <w:tab w:val="right" w:leader="dot" w:pos="9070"/>
            </w:tabs>
          </w:pPr>
          <w:hyperlink w:anchor="__RefHeading___Toc30513357">
            <w:r w:rsidR="00061C22">
              <w:rPr>
                <w:rStyle w:val="czeindeksu"/>
                <w:rFonts w:eastAsia="Garamond"/>
                <w:webHidden/>
                <w:color w:val="000000"/>
                <w:sz w:val="24"/>
                <w:szCs w:val="24"/>
                <w:lang w:eastAsia="pl-PL"/>
              </w:rPr>
              <w:t>Podpisanie umowy o powierzenie grantu</w:t>
            </w:r>
            <w:r w:rsidR="00061C22">
              <w:rPr>
                <w:rStyle w:val="czeindeksu"/>
                <w:color w:val="000000"/>
                <w:sz w:val="24"/>
                <w:szCs w:val="24"/>
                <w:lang w:eastAsia="pl-PL"/>
              </w:rPr>
              <w:tab/>
              <w:t>14</w:t>
            </w:r>
          </w:hyperlink>
        </w:p>
        <w:p w:rsidR="00D47876" w:rsidRDefault="0085027B">
          <w:pPr>
            <w:pStyle w:val="Spistreci1"/>
            <w:tabs>
              <w:tab w:val="right" w:leader="dot" w:pos="9070"/>
            </w:tabs>
          </w:pPr>
          <w:hyperlink w:anchor="__RefHeading___Toc30513358">
            <w:r w:rsidR="00061C22">
              <w:rPr>
                <w:rStyle w:val="czeindeksu"/>
                <w:webHidden/>
                <w:color w:val="000000"/>
                <w:sz w:val="24"/>
                <w:szCs w:val="24"/>
                <w:lang w:eastAsia="pl-PL"/>
              </w:rPr>
              <w:t>Rozdział 8: Wykonawcy</w:t>
            </w:r>
            <w:r w:rsidR="00061C22">
              <w:rPr>
                <w:rStyle w:val="czeindeksu"/>
                <w:webHidden/>
                <w:color w:val="000000"/>
                <w:sz w:val="24"/>
                <w:szCs w:val="24"/>
                <w:lang w:eastAsia="pl-PL"/>
              </w:rPr>
              <w:tab/>
              <w:t>14</w:t>
            </w:r>
          </w:hyperlink>
        </w:p>
        <w:p w:rsidR="00D47876" w:rsidRDefault="0085027B">
          <w:pPr>
            <w:pStyle w:val="Spistreci3"/>
            <w:tabs>
              <w:tab w:val="right" w:leader="dot" w:pos="9070"/>
            </w:tabs>
          </w:pPr>
          <w:hyperlink w:anchor="__RefHeading___Toc30513359">
            <w:r w:rsidR="00061C22">
              <w:rPr>
                <w:rStyle w:val="czeindeksu"/>
                <w:rFonts w:eastAsia="Garamond"/>
                <w:webHidden/>
                <w:color w:val="000000"/>
                <w:sz w:val="24"/>
                <w:szCs w:val="24"/>
                <w:lang w:eastAsia="pl-PL"/>
              </w:rPr>
              <w:t>Wybór wykonawcy instalacji</w:t>
            </w:r>
            <w:r w:rsidR="00061C22">
              <w:rPr>
                <w:rStyle w:val="czeindeksu"/>
                <w:color w:val="000000"/>
                <w:sz w:val="24"/>
                <w:szCs w:val="24"/>
                <w:lang w:eastAsia="pl-PL"/>
              </w:rPr>
              <w:tab/>
              <w:t>14</w:t>
            </w:r>
          </w:hyperlink>
        </w:p>
        <w:p w:rsidR="00D47876" w:rsidRDefault="0085027B">
          <w:pPr>
            <w:pStyle w:val="Spistreci1"/>
            <w:tabs>
              <w:tab w:val="right" w:leader="dot" w:pos="9070"/>
            </w:tabs>
          </w:pPr>
          <w:hyperlink w:anchor="__RefHeading___Toc30513360">
            <w:r w:rsidR="00061C22">
              <w:rPr>
                <w:rStyle w:val="czeindeksu"/>
                <w:webHidden/>
                <w:color w:val="000000"/>
                <w:sz w:val="24"/>
                <w:szCs w:val="24"/>
                <w:lang w:eastAsia="pl-PL"/>
              </w:rPr>
              <w:t>Rozdział 9: Tryb rozliczania i wypłacania grantów</w:t>
            </w:r>
            <w:r w:rsidR="00061C22">
              <w:rPr>
                <w:rStyle w:val="czeindeksu"/>
                <w:webHidden/>
                <w:color w:val="000000"/>
                <w:sz w:val="24"/>
                <w:szCs w:val="24"/>
                <w:lang w:eastAsia="pl-PL"/>
              </w:rPr>
              <w:tab/>
              <w:t>15</w:t>
            </w:r>
          </w:hyperlink>
        </w:p>
        <w:p w:rsidR="00D47876" w:rsidRDefault="0085027B">
          <w:pPr>
            <w:pStyle w:val="Spistreci3"/>
            <w:tabs>
              <w:tab w:val="right" w:leader="dot" w:pos="9070"/>
            </w:tabs>
          </w:pPr>
          <w:hyperlink w:anchor="__RefHeading___Toc30513361">
            <w:r w:rsidR="00061C22">
              <w:rPr>
                <w:rStyle w:val="czeindeksu"/>
                <w:webHidden/>
                <w:color w:val="000000"/>
                <w:sz w:val="24"/>
                <w:szCs w:val="24"/>
                <w:lang w:eastAsia="pl-PL"/>
              </w:rPr>
              <w:t>Odbiór instalacji</w:t>
            </w:r>
            <w:r w:rsidR="00061C22">
              <w:rPr>
                <w:rStyle w:val="czeindeksu"/>
                <w:webHidden/>
                <w:color w:val="000000"/>
                <w:sz w:val="24"/>
                <w:szCs w:val="24"/>
                <w:lang w:eastAsia="pl-PL"/>
              </w:rPr>
              <w:tab/>
              <w:t>15</w:t>
            </w:r>
          </w:hyperlink>
        </w:p>
        <w:p w:rsidR="00D47876" w:rsidRDefault="0085027B">
          <w:pPr>
            <w:pStyle w:val="Spistreci3"/>
            <w:tabs>
              <w:tab w:val="right" w:leader="dot" w:pos="9070"/>
            </w:tabs>
          </w:pPr>
          <w:hyperlink w:anchor="__RefHeading___Toc30513362">
            <w:r w:rsidR="00061C22">
              <w:rPr>
                <w:rStyle w:val="czeindeksu"/>
                <w:rFonts w:eastAsia="Garamond"/>
                <w:webHidden/>
                <w:color w:val="000000"/>
                <w:sz w:val="24"/>
                <w:szCs w:val="24"/>
                <w:lang w:eastAsia="pl-PL"/>
              </w:rPr>
              <w:t>Wniosek o wypłatę grantu</w:t>
            </w:r>
            <w:r w:rsidR="00061C22">
              <w:rPr>
                <w:rStyle w:val="czeindeksu"/>
                <w:color w:val="000000"/>
                <w:sz w:val="24"/>
                <w:szCs w:val="24"/>
                <w:lang w:eastAsia="pl-PL"/>
              </w:rPr>
              <w:tab/>
              <w:t>15</w:t>
            </w:r>
          </w:hyperlink>
        </w:p>
        <w:p w:rsidR="00D47876" w:rsidRDefault="0085027B">
          <w:pPr>
            <w:pStyle w:val="Spistreci3"/>
            <w:tabs>
              <w:tab w:val="right" w:leader="dot" w:pos="9070"/>
            </w:tabs>
          </w:pPr>
          <w:hyperlink w:anchor="__RefHeading___Toc30513363">
            <w:r w:rsidR="00061C22">
              <w:rPr>
                <w:rStyle w:val="czeindeksu"/>
                <w:rFonts w:eastAsia="Garamond"/>
                <w:webHidden/>
                <w:color w:val="000000"/>
                <w:sz w:val="24"/>
                <w:szCs w:val="24"/>
                <w:lang w:eastAsia="pl-PL"/>
              </w:rPr>
              <w:t>Weryfikacja wniosku o wypłatę grantu</w:t>
            </w:r>
            <w:r w:rsidR="00061C22">
              <w:rPr>
                <w:rStyle w:val="czeindeksu"/>
                <w:color w:val="000000"/>
                <w:sz w:val="24"/>
                <w:szCs w:val="24"/>
                <w:lang w:eastAsia="pl-PL"/>
              </w:rPr>
              <w:tab/>
              <w:t>17</w:t>
            </w:r>
          </w:hyperlink>
        </w:p>
        <w:p w:rsidR="00D47876" w:rsidRDefault="0085027B">
          <w:pPr>
            <w:pStyle w:val="Spistreci3"/>
            <w:tabs>
              <w:tab w:val="right" w:leader="dot" w:pos="9070"/>
            </w:tabs>
          </w:pPr>
          <w:hyperlink w:anchor="__RefHeading___Toc30513364">
            <w:r w:rsidR="00061C22">
              <w:rPr>
                <w:rStyle w:val="czeindeksu"/>
                <w:rFonts w:eastAsia="Garamond"/>
                <w:webHidden/>
                <w:color w:val="000000"/>
                <w:sz w:val="24"/>
                <w:szCs w:val="24"/>
                <w:lang w:eastAsia="pl-PL"/>
              </w:rPr>
              <w:t>Wypłata grantu</w:t>
            </w:r>
            <w:r w:rsidR="00061C22">
              <w:rPr>
                <w:rStyle w:val="czeindeksu"/>
                <w:color w:val="000000"/>
                <w:sz w:val="24"/>
                <w:szCs w:val="24"/>
                <w:lang w:eastAsia="pl-PL"/>
              </w:rPr>
              <w:tab/>
              <w:t>19</w:t>
            </w:r>
          </w:hyperlink>
        </w:p>
        <w:p w:rsidR="00D47876" w:rsidRDefault="0085027B">
          <w:pPr>
            <w:pStyle w:val="Spistreci1"/>
            <w:tabs>
              <w:tab w:val="right" w:leader="dot" w:pos="9070"/>
            </w:tabs>
          </w:pPr>
          <w:hyperlink w:anchor="__RefHeading___Toc30513365">
            <w:r w:rsidR="00061C22">
              <w:rPr>
                <w:rStyle w:val="czeindeksu"/>
                <w:webHidden/>
                <w:color w:val="000000"/>
                <w:sz w:val="24"/>
                <w:szCs w:val="24"/>
                <w:lang w:eastAsia="pl-PL"/>
              </w:rPr>
              <w:t>Rozdział 10: Monitorowanie i kontrola. Trwałość projektu</w:t>
            </w:r>
            <w:r w:rsidR="00061C22">
              <w:rPr>
                <w:rStyle w:val="czeindeksu"/>
                <w:webHidden/>
                <w:color w:val="000000"/>
                <w:sz w:val="24"/>
                <w:szCs w:val="24"/>
                <w:lang w:eastAsia="pl-PL"/>
              </w:rPr>
              <w:tab/>
              <w:t>19</w:t>
            </w:r>
          </w:hyperlink>
        </w:p>
        <w:p w:rsidR="00D47876" w:rsidRDefault="0085027B">
          <w:pPr>
            <w:pStyle w:val="Spistreci3"/>
            <w:tabs>
              <w:tab w:val="right" w:leader="dot" w:pos="9070"/>
            </w:tabs>
          </w:pPr>
          <w:hyperlink w:anchor="__RefHeading___Toc30513366">
            <w:r w:rsidR="00061C22">
              <w:rPr>
                <w:rStyle w:val="czeindeksu"/>
                <w:webHidden/>
                <w:color w:val="000000"/>
                <w:sz w:val="24"/>
                <w:szCs w:val="24"/>
                <w:lang w:eastAsia="pl-PL"/>
              </w:rPr>
              <w:t>Zakres kontroli</w:t>
            </w:r>
            <w:r w:rsidR="00061C22">
              <w:rPr>
                <w:rStyle w:val="czeindeksu"/>
                <w:webHidden/>
                <w:color w:val="000000"/>
                <w:sz w:val="24"/>
                <w:szCs w:val="24"/>
                <w:lang w:eastAsia="pl-PL"/>
              </w:rPr>
              <w:tab/>
              <w:t>19</w:t>
            </w:r>
          </w:hyperlink>
        </w:p>
        <w:p w:rsidR="00D47876" w:rsidRDefault="0085027B">
          <w:pPr>
            <w:pStyle w:val="Spistreci3"/>
            <w:tabs>
              <w:tab w:val="right" w:leader="dot" w:pos="9070"/>
            </w:tabs>
          </w:pPr>
          <w:hyperlink w:anchor="__RefHeading___Toc30513367">
            <w:r w:rsidR="00061C22">
              <w:rPr>
                <w:rStyle w:val="czeindeksu"/>
                <w:rFonts w:eastAsia="Garamond"/>
                <w:webHidden/>
                <w:color w:val="000000"/>
                <w:sz w:val="24"/>
                <w:szCs w:val="24"/>
                <w:lang w:eastAsia="pl-PL"/>
              </w:rPr>
              <w:t>Sposoby kontroli</w:t>
            </w:r>
            <w:r w:rsidR="00061C22">
              <w:rPr>
                <w:rStyle w:val="czeindeksu"/>
                <w:color w:val="000000"/>
                <w:sz w:val="24"/>
                <w:szCs w:val="24"/>
                <w:lang w:eastAsia="pl-PL"/>
              </w:rPr>
              <w:tab/>
              <w:t>19</w:t>
            </w:r>
          </w:hyperlink>
        </w:p>
        <w:p w:rsidR="00D47876" w:rsidRDefault="0085027B">
          <w:pPr>
            <w:pStyle w:val="Spistreci3"/>
            <w:tabs>
              <w:tab w:val="right" w:leader="dot" w:pos="9070"/>
            </w:tabs>
          </w:pPr>
          <w:hyperlink w:anchor="__RefHeading___Toc30513368">
            <w:r w:rsidR="00061C22">
              <w:rPr>
                <w:rStyle w:val="czeindeksu"/>
                <w:rFonts w:eastAsia="Garamond"/>
                <w:webHidden/>
                <w:color w:val="000000"/>
                <w:sz w:val="24"/>
                <w:szCs w:val="24"/>
                <w:lang w:eastAsia="pl-PL"/>
              </w:rPr>
              <w:t>Okres trwałości projektu</w:t>
            </w:r>
            <w:r w:rsidR="00061C22">
              <w:rPr>
                <w:rStyle w:val="czeindeksu"/>
                <w:color w:val="000000"/>
                <w:sz w:val="24"/>
                <w:szCs w:val="24"/>
                <w:lang w:eastAsia="pl-PL"/>
              </w:rPr>
              <w:tab/>
              <w:t>20</w:t>
            </w:r>
          </w:hyperlink>
        </w:p>
        <w:p w:rsidR="00D47876" w:rsidRDefault="0085027B">
          <w:pPr>
            <w:pStyle w:val="Spistreci1"/>
            <w:tabs>
              <w:tab w:val="right" w:leader="dot" w:pos="9070"/>
            </w:tabs>
          </w:pPr>
          <w:hyperlink w:anchor="__RefHeading___Toc30513369">
            <w:r w:rsidR="00061C22">
              <w:rPr>
                <w:rStyle w:val="czeindeksu"/>
                <w:webHidden/>
                <w:color w:val="000000"/>
                <w:sz w:val="24"/>
                <w:szCs w:val="24"/>
                <w:lang w:eastAsia="pl-PL"/>
              </w:rPr>
              <w:t>Rozdział 11: Informacja i promocja Projektu</w:t>
            </w:r>
            <w:r w:rsidR="00061C22">
              <w:rPr>
                <w:rStyle w:val="czeindeksu"/>
                <w:webHidden/>
                <w:color w:val="000000"/>
                <w:sz w:val="24"/>
                <w:szCs w:val="24"/>
                <w:lang w:eastAsia="pl-PL"/>
              </w:rPr>
              <w:tab/>
              <w:t>22</w:t>
            </w:r>
          </w:hyperlink>
        </w:p>
        <w:p w:rsidR="00D47876" w:rsidRDefault="0085027B">
          <w:pPr>
            <w:pStyle w:val="Spistreci1"/>
            <w:tabs>
              <w:tab w:val="right" w:leader="dot" w:pos="9070"/>
            </w:tabs>
          </w:pPr>
          <w:hyperlink w:anchor="__RefHeading___Toc30513370">
            <w:r w:rsidR="00061C22">
              <w:rPr>
                <w:rStyle w:val="czeindeksu"/>
                <w:webHidden/>
                <w:color w:val="000000"/>
                <w:sz w:val="24"/>
                <w:szCs w:val="24"/>
                <w:lang w:eastAsia="pl-PL"/>
              </w:rPr>
              <w:t>Rozdział 12: Przetwarzanie danych osobowych w Projekcie</w:t>
            </w:r>
            <w:r w:rsidR="00061C22">
              <w:rPr>
                <w:rStyle w:val="czeindeksu"/>
                <w:webHidden/>
                <w:color w:val="000000"/>
                <w:sz w:val="24"/>
                <w:szCs w:val="24"/>
                <w:lang w:eastAsia="pl-PL"/>
              </w:rPr>
              <w:tab/>
              <w:t>22</w:t>
            </w:r>
          </w:hyperlink>
        </w:p>
        <w:p w:rsidR="00D47876" w:rsidRDefault="0085027B">
          <w:pPr>
            <w:pStyle w:val="Spistreci1"/>
            <w:tabs>
              <w:tab w:val="right" w:leader="dot" w:pos="9070"/>
            </w:tabs>
          </w:pPr>
          <w:hyperlink w:anchor="__RefHeading___Toc30513371">
            <w:r w:rsidR="00061C22">
              <w:rPr>
                <w:rStyle w:val="czeindeksu"/>
                <w:webHidden/>
                <w:color w:val="000000"/>
                <w:sz w:val="24"/>
                <w:szCs w:val="24"/>
                <w:lang w:eastAsia="pl-PL"/>
              </w:rPr>
              <w:t>Rozdział 13: Postanowienia końcowe</w:t>
            </w:r>
            <w:r w:rsidR="00061C22">
              <w:rPr>
                <w:rStyle w:val="czeindeksu"/>
                <w:webHidden/>
                <w:color w:val="000000"/>
                <w:sz w:val="24"/>
                <w:szCs w:val="24"/>
                <w:lang w:eastAsia="pl-PL"/>
              </w:rPr>
              <w:tab/>
              <w:t>23</w:t>
            </w:r>
          </w:hyperlink>
        </w:p>
        <w:p w:rsidR="00D47876" w:rsidRDefault="0085027B">
          <w:pPr>
            <w:pStyle w:val="Spistreci1"/>
            <w:tabs>
              <w:tab w:val="right" w:leader="dot" w:pos="9070"/>
            </w:tabs>
          </w:pPr>
          <w:hyperlink w:anchor="__RefHeading___Toc30513372">
            <w:r w:rsidR="00061C22">
              <w:rPr>
                <w:rStyle w:val="czeindeksu"/>
                <w:webHidden/>
                <w:color w:val="000000"/>
                <w:sz w:val="24"/>
                <w:szCs w:val="24"/>
                <w:lang w:eastAsia="pl-PL"/>
              </w:rPr>
              <w:t>Załączniki do Regulaminu:</w:t>
            </w:r>
            <w:r w:rsidR="00061C22">
              <w:rPr>
                <w:rStyle w:val="czeindeksu"/>
                <w:webHidden/>
                <w:color w:val="000000"/>
                <w:sz w:val="24"/>
                <w:szCs w:val="24"/>
                <w:lang w:eastAsia="pl-PL"/>
              </w:rPr>
              <w:tab/>
              <w:t>23</w:t>
            </w:r>
          </w:hyperlink>
          <w:r w:rsidR="00061C22">
            <w:rPr>
              <w:rStyle w:val="czeindeksu"/>
              <w:color w:val="000000"/>
              <w:sz w:val="24"/>
              <w:szCs w:val="24"/>
              <w:lang w:eastAsia="pl-PL"/>
            </w:rPr>
            <w:fldChar w:fldCharType="end"/>
          </w:r>
        </w:p>
      </w:sdtContent>
    </w:sdt>
    <w:p w:rsidR="00D47876" w:rsidRDefault="00061C22">
      <w:pPr>
        <w:pStyle w:val="KJ"/>
        <w:rPr>
          <w:color w:val="000000"/>
        </w:rPr>
      </w:pPr>
      <w:bookmarkStart w:id="5" w:name="__RefHeading___Toc30513331"/>
      <w:bookmarkEnd w:id="5"/>
      <w:r>
        <w:rPr>
          <w:rFonts w:ascii="Calibri" w:hAnsi="Calibri"/>
          <w:color w:val="000000"/>
          <w:sz w:val="24"/>
          <w:szCs w:val="24"/>
        </w:rPr>
        <w:lastRenderedPageBreak/>
        <w:t>Rozdział 1: Definicje</w:t>
      </w:r>
    </w:p>
    <w:p w:rsidR="00D47876" w:rsidRDefault="00061C22">
      <w:pPr>
        <w:spacing w:after="120" w:line="276" w:lineRule="auto"/>
        <w:ind w:right="20"/>
        <w:jc w:val="both"/>
        <w:rPr>
          <w:color w:val="000000"/>
        </w:rPr>
      </w:pPr>
      <w:r>
        <w:rPr>
          <w:rFonts w:eastAsia="Garamond" w:cs="Calibri"/>
          <w:b/>
          <w:bCs/>
          <w:color w:val="000000"/>
          <w:sz w:val="24"/>
          <w:szCs w:val="24"/>
        </w:rPr>
        <w:t>Biuro projektu</w:t>
      </w:r>
      <w:r>
        <w:rPr>
          <w:rFonts w:eastAsia="Garamond" w:cs="Calibri"/>
          <w:color w:val="000000"/>
          <w:sz w:val="24"/>
          <w:szCs w:val="24"/>
        </w:rPr>
        <w:t xml:space="preserve"> – siedziba Urzędu Gminy Sokółka, ul. Plac Kościuszki 1,  pokój nr 309</w:t>
      </w:r>
    </w:p>
    <w:p w:rsidR="00D47876" w:rsidRDefault="00061C22">
      <w:pPr>
        <w:spacing w:after="120" w:line="276" w:lineRule="auto"/>
        <w:ind w:right="20"/>
        <w:jc w:val="both"/>
        <w:rPr>
          <w:color w:val="000000"/>
        </w:rPr>
      </w:pPr>
      <w:r>
        <w:rPr>
          <w:rFonts w:eastAsia="Garamond" w:cs="Calibri"/>
          <w:b/>
          <w:bCs/>
          <w:color w:val="000000"/>
          <w:sz w:val="24"/>
          <w:szCs w:val="24"/>
        </w:rPr>
        <w:t>Budynek mieszkalny</w:t>
      </w:r>
      <w:r>
        <w:rPr>
          <w:rFonts w:eastAsia="Garamond" w:cs="Calibri"/>
          <w:color w:val="000000"/>
          <w:sz w:val="24"/>
          <w:szCs w:val="24"/>
        </w:rPr>
        <w:t xml:space="preserve"> – budynek wolnostojący albo w zabudowie bliźniaczej, szeregowej, służący zaspokajaniu potrzeb mieszkalnych, stanowiący konstrukcyjnie samodzielną całość, położony na terenie Gminy, na którym może być zainstalowana instalacja OZE oraz na jego wyłączne potrzeby będzie wykorzystywana produkowana energia.</w:t>
      </w:r>
    </w:p>
    <w:p w:rsidR="00D47876" w:rsidRDefault="00061C22">
      <w:pPr>
        <w:spacing w:after="120" w:line="276" w:lineRule="auto"/>
        <w:ind w:right="20"/>
        <w:jc w:val="both"/>
        <w:rPr>
          <w:color w:val="000000"/>
        </w:rPr>
      </w:pPr>
      <w:r>
        <w:rPr>
          <w:rFonts w:eastAsia="Garamond" w:cs="Calibri"/>
          <w:b/>
          <w:bCs/>
          <w:color w:val="000000"/>
          <w:sz w:val="24"/>
          <w:szCs w:val="24"/>
        </w:rPr>
        <w:t>Budynek niemieszkalny</w:t>
      </w:r>
      <w:r>
        <w:rPr>
          <w:rFonts w:eastAsia="Garamond" w:cs="Calibri"/>
          <w:color w:val="000000"/>
          <w:sz w:val="24"/>
          <w:szCs w:val="24"/>
        </w:rPr>
        <w:t xml:space="preserve"> – budynek gospodarczy, garaż wolnostojący, altana ogrodowa, budynek inwentarski, na którym może być zamontowana instalacja OZE produkująca energię cieplną lub elektryczną na potrzeby budynku mieszkalnego zgłoszonego do udziału w Projekcie.</w:t>
      </w:r>
    </w:p>
    <w:p w:rsidR="00D47876" w:rsidRDefault="00061C22">
      <w:pPr>
        <w:spacing w:after="120" w:line="276" w:lineRule="auto"/>
        <w:ind w:right="20"/>
        <w:jc w:val="both"/>
        <w:rPr>
          <w:color w:val="000000"/>
        </w:rPr>
      </w:pPr>
      <w:r>
        <w:rPr>
          <w:rFonts w:eastAsia="Garamond" w:cs="Calibri"/>
          <w:b/>
          <w:bCs/>
          <w:color w:val="000000"/>
          <w:sz w:val="24"/>
          <w:szCs w:val="24"/>
        </w:rPr>
        <w:t>Działanie</w:t>
      </w:r>
      <w:r>
        <w:rPr>
          <w:rFonts w:eastAsia="Garamond" w:cs="Calibri"/>
          <w:color w:val="000000"/>
          <w:sz w:val="24"/>
          <w:szCs w:val="24"/>
        </w:rPr>
        <w:t xml:space="preserve"> – Działanie 5.1 Energetyka Oparta na odnawialnych źródłach energii Regionalnego Programu Operacyjnego Województwa Podlaskiego na lata 2014 - 2020</w:t>
      </w:r>
    </w:p>
    <w:p w:rsidR="00D47876" w:rsidRDefault="00061C22">
      <w:pPr>
        <w:spacing w:after="120" w:line="276" w:lineRule="auto"/>
        <w:ind w:right="20"/>
        <w:jc w:val="both"/>
        <w:rPr>
          <w:color w:val="000000"/>
        </w:rPr>
      </w:pPr>
      <w:r>
        <w:rPr>
          <w:rFonts w:eastAsia="Garamond" w:cs="Calibri"/>
          <w:b/>
          <w:bCs/>
          <w:color w:val="000000"/>
          <w:sz w:val="24"/>
          <w:szCs w:val="24"/>
        </w:rPr>
        <w:t xml:space="preserve">Gmina </w:t>
      </w:r>
      <w:r>
        <w:rPr>
          <w:rFonts w:eastAsia="Garamond" w:cs="Calibri"/>
          <w:color w:val="000000"/>
          <w:sz w:val="24"/>
          <w:szCs w:val="24"/>
        </w:rPr>
        <w:t>– Gmina Sokółka, Plac Kościuszki 1, 16-100 Sokółka</w:t>
      </w:r>
    </w:p>
    <w:p w:rsidR="00D47876" w:rsidRDefault="00061C22">
      <w:pPr>
        <w:spacing w:after="120" w:line="276" w:lineRule="auto"/>
        <w:ind w:right="20"/>
        <w:jc w:val="both"/>
        <w:rPr>
          <w:color w:val="000000"/>
        </w:rPr>
      </w:pPr>
      <w:r>
        <w:rPr>
          <w:rFonts w:eastAsia="Garamond" w:cs="Calibri"/>
          <w:b/>
          <w:bCs/>
          <w:color w:val="000000"/>
          <w:sz w:val="24"/>
          <w:szCs w:val="24"/>
        </w:rPr>
        <w:t>Grant</w:t>
      </w:r>
      <w:r>
        <w:rPr>
          <w:rFonts w:eastAsia="Garamond" w:cs="Calibri"/>
          <w:color w:val="000000"/>
          <w:sz w:val="24"/>
          <w:szCs w:val="24"/>
        </w:rPr>
        <w:t xml:space="preserve"> – bezzwrotne środki finansowe udzielone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przez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na podstawie umowy o przyznaniu grantu na realizację inwestycji, zgodnie z zasadami przyjętymi w niniejszym Regulaminie oraz określonymi w Regulaminie konkursu nr naboru RPPD.05.01.00-IZ.00-20-003/19 w  ramach  Regionalnego  Programu  Operacyjnego Województwa Podlaskiego na lata 2014-2020, Osi priorytetowej V Gospodarka niskoemisyjna, Działanie 5.1 Energetyka oparta na odnawialnych źródłach energii – Typ 4. Projekty grantowe. </w:t>
      </w:r>
    </w:p>
    <w:p w:rsidR="00D47876" w:rsidRDefault="00061C22">
      <w:pPr>
        <w:spacing w:after="120" w:line="276" w:lineRule="auto"/>
        <w:ind w:right="20"/>
        <w:jc w:val="both"/>
        <w:rPr>
          <w:color w:val="000000"/>
        </w:rPr>
      </w:pPr>
      <w:proofErr w:type="spellStart"/>
      <w:r>
        <w:rPr>
          <w:rFonts w:eastAsia="Garamond" w:cs="Calibri"/>
          <w:b/>
          <w:bCs/>
          <w:color w:val="000000"/>
          <w:sz w:val="24"/>
          <w:szCs w:val="24"/>
        </w:rPr>
        <w:t>Grantobiorca</w:t>
      </w:r>
      <w:proofErr w:type="spellEnd"/>
      <w:r>
        <w:rPr>
          <w:rFonts w:eastAsia="Garamond" w:cs="Calibri"/>
          <w:color w:val="000000"/>
          <w:sz w:val="24"/>
          <w:szCs w:val="24"/>
        </w:rPr>
        <w:t xml:space="preserve"> – mieszkaniec zakwalifikowany do udziału w Projekcie, z którym została podpisana umowa. </w:t>
      </w:r>
    </w:p>
    <w:p w:rsidR="00D47876" w:rsidRDefault="00061C22">
      <w:pPr>
        <w:spacing w:after="120" w:line="276" w:lineRule="auto"/>
        <w:ind w:right="20"/>
        <w:jc w:val="both"/>
        <w:rPr>
          <w:color w:val="000000"/>
        </w:rPr>
      </w:pPr>
      <w:proofErr w:type="spellStart"/>
      <w:r>
        <w:rPr>
          <w:rFonts w:eastAsia="Garamond" w:cs="Calibri"/>
          <w:b/>
          <w:bCs/>
          <w:color w:val="000000"/>
          <w:sz w:val="24"/>
          <w:szCs w:val="24"/>
        </w:rPr>
        <w:t>Grantodawca</w:t>
      </w:r>
      <w:proofErr w:type="spellEnd"/>
      <w:r>
        <w:rPr>
          <w:rFonts w:eastAsia="Garamond" w:cs="Calibri"/>
          <w:color w:val="000000"/>
          <w:sz w:val="24"/>
          <w:szCs w:val="24"/>
        </w:rPr>
        <w:t xml:space="preserve"> – Gmina udzielająca grantów na realizację inwestycji przez mieszkańców.</w:t>
      </w:r>
    </w:p>
    <w:p w:rsidR="00D47876" w:rsidRDefault="00061C22">
      <w:pPr>
        <w:spacing w:after="120" w:line="276" w:lineRule="auto"/>
        <w:ind w:right="20"/>
        <w:jc w:val="both"/>
        <w:rPr>
          <w:color w:val="000000"/>
        </w:rPr>
      </w:pPr>
      <w:r>
        <w:rPr>
          <w:rFonts w:eastAsia="Garamond" w:cs="Calibri"/>
          <w:b/>
          <w:bCs/>
          <w:color w:val="000000"/>
          <w:sz w:val="24"/>
          <w:szCs w:val="24"/>
        </w:rPr>
        <w:t>Instalacja OZE –</w:t>
      </w:r>
      <w:r>
        <w:rPr>
          <w:rFonts w:eastAsia="Garamond" w:cs="Calibri"/>
          <w:color w:val="000000"/>
          <w:sz w:val="24"/>
          <w:szCs w:val="24"/>
        </w:rPr>
        <w:t xml:space="preserve"> instalacja stanowiąca wyodrębniony zespół urządzeń służących do wytwarzania energii i wyprowadzania mocy, w których energia elektryczna lub ciepło są wytwarzane z odnawialnych źródeł energii</w:t>
      </w:r>
    </w:p>
    <w:p w:rsidR="00D47876" w:rsidRDefault="00061C22">
      <w:pPr>
        <w:spacing w:after="120" w:line="276" w:lineRule="auto"/>
        <w:ind w:right="20"/>
        <w:jc w:val="both"/>
        <w:rPr>
          <w:color w:val="000000"/>
        </w:rPr>
      </w:pPr>
      <w:r>
        <w:rPr>
          <w:rFonts w:eastAsia="Garamond" w:cs="Calibri"/>
          <w:b/>
          <w:bCs/>
          <w:color w:val="000000"/>
          <w:sz w:val="24"/>
          <w:szCs w:val="24"/>
        </w:rPr>
        <w:t>IOK</w:t>
      </w:r>
      <w:r>
        <w:rPr>
          <w:rFonts w:eastAsia="Garamond" w:cs="Calibri"/>
          <w:color w:val="000000"/>
          <w:sz w:val="24"/>
          <w:szCs w:val="24"/>
        </w:rPr>
        <w:t xml:space="preserve"> – Instytucja Organizująca Konkurs, do której złożony zostanie wniosek o dofinansowanie opracowany przez Gminę będącą </w:t>
      </w:r>
      <w:proofErr w:type="spellStart"/>
      <w:r>
        <w:rPr>
          <w:rFonts w:eastAsia="Garamond" w:cs="Calibri"/>
          <w:color w:val="000000"/>
          <w:sz w:val="24"/>
          <w:szCs w:val="24"/>
        </w:rPr>
        <w:t>Grantodawcą</w:t>
      </w:r>
      <w:proofErr w:type="spellEnd"/>
      <w:r>
        <w:rPr>
          <w:rFonts w:eastAsia="Garamond" w:cs="Calibri"/>
          <w:color w:val="000000"/>
          <w:sz w:val="24"/>
          <w:szCs w:val="24"/>
        </w:rPr>
        <w:t>.</w:t>
      </w:r>
    </w:p>
    <w:p w:rsidR="00D47876" w:rsidRDefault="00061C22">
      <w:pPr>
        <w:spacing w:after="120" w:line="276" w:lineRule="auto"/>
        <w:ind w:right="20"/>
        <w:jc w:val="both"/>
        <w:rPr>
          <w:color w:val="000000"/>
        </w:rPr>
      </w:pPr>
      <w:r>
        <w:rPr>
          <w:rFonts w:eastAsia="Garamond" w:cs="Calibri"/>
          <w:b/>
          <w:bCs/>
          <w:color w:val="000000"/>
          <w:sz w:val="24"/>
          <w:szCs w:val="24"/>
        </w:rPr>
        <w:t>IZ</w:t>
      </w:r>
      <w:r>
        <w:rPr>
          <w:rFonts w:eastAsia="Garamond" w:cs="Calibri"/>
          <w:color w:val="000000"/>
          <w:sz w:val="24"/>
          <w:szCs w:val="24"/>
        </w:rPr>
        <w:t xml:space="preserve"> – Instytucja Zarządzająca, która przygotowuje program operacyjny, zarządza nim oraz nadzoruje jego realizację oraz która w imieniu Województwa Podlaskiego zawiera z Gminą umowę o dofinansowanie Projektu.</w:t>
      </w:r>
    </w:p>
    <w:p w:rsidR="00D47876" w:rsidRDefault="00061C22">
      <w:pPr>
        <w:spacing w:after="120" w:line="276" w:lineRule="auto"/>
        <w:ind w:right="20"/>
        <w:jc w:val="both"/>
        <w:rPr>
          <w:color w:val="000000"/>
        </w:rPr>
      </w:pPr>
      <w:r>
        <w:rPr>
          <w:rFonts w:eastAsia="Garamond" w:cs="Calibri"/>
          <w:b/>
          <w:bCs/>
          <w:color w:val="000000"/>
          <w:sz w:val="24"/>
          <w:szCs w:val="24"/>
        </w:rPr>
        <w:t xml:space="preserve">Konkurs </w:t>
      </w:r>
      <w:r>
        <w:rPr>
          <w:rFonts w:eastAsia="Garamond" w:cs="Calibri"/>
          <w:color w:val="000000"/>
          <w:sz w:val="24"/>
          <w:szCs w:val="24"/>
        </w:rPr>
        <w:t>– konkurs nr RPPD.05.01.00-IZ.00-20-003/19 organizowany przez Zarząd Województwa Podlaskiego</w:t>
      </w:r>
    </w:p>
    <w:p w:rsidR="00D47876" w:rsidRDefault="00061C22">
      <w:pPr>
        <w:spacing w:after="120" w:line="276" w:lineRule="auto"/>
        <w:ind w:right="20"/>
        <w:jc w:val="both"/>
        <w:rPr>
          <w:color w:val="000000"/>
        </w:rPr>
      </w:pPr>
      <w:r>
        <w:rPr>
          <w:rFonts w:eastAsia="Garamond" w:cs="Calibri"/>
          <w:b/>
          <w:bCs/>
          <w:color w:val="000000"/>
          <w:sz w:val="24"/>
          <w:szCs w:val="24"/>
        </w:rPr>
        <w:t xml:space="preserve">OZE </w:t>
      </w:r>
      <w:r>
        <w:rPr>
          <w:rFonts w:eastAsia="Garamond" w:cs="Calibri"/>
          <w:color w:val="000000"/>
          <w:sz w:val="24"/>
          <w:szCs w:val="24"/>
        </w:rPr>
        <w:t>– niekopalne źródła energii obejmujące energię promieniowania słonecznego, energię wiatru, energię geotermalną, energię z biomasy.</w:t>
      </w:r>
    </w:p>
    <w:p w:rsidR="00D47876" w:rsidRDefault="00061C22">
      <w:pPr>
        <w:rPr>
          <w:color w:val="000000"/>
        </w:rPr>
      </w:pPr>
      <w:r>
        <w:rPr>
          <w:rFonts w:eastAsia="Garamond" w:cs="Calibri"/>
          <w:b/>
          <w:bCs/>
          <w:color w:val="000000"/>
          <w:sz w:val="24"/>
          <w:szCs w:val="24"/>
        </w:rPr>
        <w:t>Podmiot wykluczony</w:t>
      </w:r>
      <w:r>
        <w:rPr>
          <w:rFonts w:eastAsia="Garamond" w:cs="Calibri"/>
          <w:color w:val="000000"/>
          <w:sz w:val="24"/>
          <w:szCs w:val="24"/>
        </w:rPr>
        <w:t xml:space="preserve"> – </w:t>
      </w:r>
      <w:proofErr w:type="spellStart"/>
      <w:r>
        <w:rPr>
          <w:rFonts w:eastAsia="Garamond" w:cs="Calibri"/>
          <w:color w:val="000000"/>
          <w:sz w:val="24"/>
          <w:szCs w:val="24"/>
        </w:rPr>
        <w:t>Grantobiorca</w:t>
      </w:r>
      <w:proofErr w:type="spellEnd"/>
      <w:r>
        <w:rPr>
          <w:rFonts w:eastAsia="Garamond" w:cs="Calibri"/>
          <w:color w:val="000000"/>
          <w:sz w:val="24"/>
          <w:szCs w:val="24"/>
        </w:rPr>
        <w:t>, który zgodnie z art. 207 ust 4 ustawy z dnia 27 sierpnia 2009 r. o finansach publicznych jest wykluczony z możliwości ubiegania się o dofinansowanie z udziałem środków europejskich to jest</w:t>
      </w:r>
      <w:r>
        <w:rPr>
          <w:rFonts w:eastAsia="Garamond" w:cs="Times New Roman"/>
          <w:color w:val="000000"/>
          <w:sz w:val="24"/>
          <w:szCs w:val="24"/>
        </w:rPr>
        <w:t>:</w:t>
      </w:r>
      <w:r>
        <w:rPr>
          <w:rFonts w:cs="Times New Roman"/>
          <w:color w:val="000000"/>
          <w:sz w:val="24"/>
          <w:szCs w:val="24"/>
        </w:rPr>
        <w:t xml:space="preserve"> </w:t>
      </w:r>
    </w:p>
    <w:p w:rsidR="00D47876" w:rsidRDefault="00061C22">
      <w:pPr>
        <w:jc w:val="both"/>
        <w:rPr>
          <w:color w:val="000000"/>
        </w:rPr>
      </w:pPr>
      <w:r>
        <w:rPr>
          <w:rFonts w:cs="Times New Roman"/>
          <w:color w:val="000000"/>
          <w:sz w:val="24"/>
          <w:szCs w:val="24"/>
        </w:rPr>
        <w:t>B</w:t>
      </w:r>
      <w:r>
        <w:rPr>
          <w:rFonts w:eastAsia="Times New Roman" w:cs="Times New Roman"/>
          <w:color w:val="000000"/>
          <w:sz w:val="24"/>
          <w:szCs w:val="24"/>
        </w:rPr>
        <w:t>eneficjent zostaje wykluczony z możliwości otrzymania środków, jeżeli:</w:t>
      </w:r>
    </w:p>
    <w:p w:rsidR="00D47876" w:rsidRDefault="00061C22">
      <w:pPr>
        <w:shd w:val="clear" w:color="auto" w:fill="FFFFFF"/>
        <w:jc w:val="both"/>
        <w:rPr>
          <w:color w:val="000000"/>
        </w:rPr>
      </w:pPr>
      <w:r>
        <w:rPr>
          <w:rFonts w:eastAsia="Times New Roman" w:cs="Times New Roman"/>
          <w:color w:val="000000"/>
          <w:sz w:val="24"/>
          <w:szCs w:val="24"/>
        </w:rPr>
        <w:lastRenderedPageBreak/>
        <w:t>1) otrzymał płatność na podstawie przedstawionych jako autentyczne dokumentów podrobionych lub przerobionych lub dokumentów potwierdzających nieprawdę lub</w:t>
      </w:r>
    </w:p>
    <w:p w:rsidR="00D47876" w:rsidRDefault="00061C22">
      <w:pPr>
        <w:shd w:val="clear" w:color="auto" w:fill="FFFFFF"/>
        <w:jc w:val="both"/>
        <w:rPr>
          <w:color w:val="000000"/>
        </w:rPr>
      </w:pPr>
      <w:r>
        <w:rPr>
          <w:rFonts w:eastAsia="Times New Roman" w:cs="Times New Roman"/>
          <w:color w:val="000000"/>
          <w:sz w:val="24"/>
          <w:szCs w:val="24"/>
        </w:rPr>
        <w:t>2) (uchylony)</w:t>
      </w:r>
    </w:p>
    <w:p w:rsidR="00D47876" w:rsidRDefault="00061C22">
      <w:pPr>
        <w:shd w:val="clear" w:color="auto" w:fill="FFFFFF"/>
        <w:jc w:val="both"/>
        <w:rPr>
          <w:color w:val="000000"/>
        </w:rPr>
      </w:pPr>
      <w:r>
        <w:rPr>
          <w:rFonts w:eastAsia="Times New Roman" w:cs="Times New Roman"/>
          <w:color w:val="000000"/>
          <w:sz w:val="24"/>
          <w:szCs w:val="24"/>
        </w:rPr>
        <w:t>3) nie zwrócił środków wraz z odsetkami w terminie 14 dni od dnia upływu terminu, o którym mowa w ust. 1, lub</w:t>
      </w:r>
    </w:p>
    <w:p w:rsidR="00D47876" w:rsidRDefault="00061C22">
      <w:pPr>
        <w:shd w:val="clear" w:color="auto" w:fill="FFFFFF"/>
        <w:jc w:val="both"/>
        <w:rPr>
          <w:color w:val="000000"/>
        </w:rPr>
      </w:pPr>
      <w:r>
        <w:rPr>
          <w:rFonts w:eastAsia="Times New Roman" w:cs="Times New Roman"/>
          <w:color w:val="000000"/>
          <w:sz w:val="24"/>
          <w:szCs w:val="24"/>
        </w:rPr>
        <w:t>4) okoliczności, o których mowa w ust. 1, wystąpiły wskutek popełnienia przestępstwa przez beneficjenta, partnera, podmiot upoważniony do dokonywania wydatków, a w przypadku gdy podmioty te nie są osobami fizycznymi - osobę uprawnioną do wykonywania w ramach projektu czynności w imieniu beneficjenta, przy czym fakt popełnienia przestępstwa przez wyżej wymienione podmioty został potwierdzony prawomocnym wyrokiem sądowym.</w:t>
      </w:r>
    </w:p>
    <w:p w:rsidR="00D47876" w:rsidRDefault="00D47876">
      <w:pPr>
        <w:shd w:val="clear" w:color="auto" w:fill="FFFFFF"/>
        <w:jc w:val="both"/>
        <w:rPr>
          <w:rFonts w:eastAsia="Times New Roman" w:cs="Times New Roman"/>
          <w:color w:val="000000"/>
          <w:sz w:val="24"/>
          <w:szCs w:val="24"/>
        </w:rPr>
      </w:pPr>
    </w:p>
    <w:p w:rsidR="00D47876" w:rsidRDefault="00061C22">
      <w:pPr>
        <w:spacing w:after="120" w:line="276" w:lineRule="auto"/>
        <w:ind w:right="20"/>
        <w:jc w:val="both"/>
        <w:rPr>
          <w:color w:val="000000"/>
        </w:rPr>
      </w:pPr>
      <w:r>
        <w:rPr>
          <w:rFonts w:eastAsia="Garamond" w:cs="Calibri"/>
          <w:b/>
          <w:bCs/>
          <w:color w:val="000000"/>
          <w:sz w:val="24"/>
          <w:szCs w:val="24"/>
        </w:rPr>
        <w:t>Program</w:t>
      </w:r>
      <w:r>
        <w:rPr>
          <w:rFonts w:eastAsia="Garamond" w:cs="Calibri"/>
          <w:color w:val="000000"/>
          <w:sz w:val="24"/>
          <w:szCs w:val="24"/>
        </w:rPr>
        <w:t xml:space="preserve"> – Regionalny Program Operacyjny Województwa Podlaskiego na lata 2014 – 2020 </w:t>
      </w:r>
    </w:p>
    <w:p w:rsidR="00D47876" w:rsidRDefault="00061C22">
      <w:pPr>
        <w:spacing w:after="120" w:line="276" w:lineRule="auto"/>
        <w:ind w:right="20"/>
        <w:jc w:val="both"/>
        <w:rPr>
          <w:color w:val="000000"/>
        </w:rPr>
      </w:pPr>
      <w:r>
        <w:rPr>
          <w:rFonts w:eastAsia="Garamond" w:cs="Calibri"/>
          <w:b/>
          <w:bCs/>
          <w:color w:val="000000"/>
          <w:sz w:val="24"/>
          <w:szCs w:val="24"/>
        </w:rPr>
        <w:t>Projekt</w:t>
      </w:r>
      <w:r>
        <w:rPr>
          <w:rFonts w:eastAsia="Garamond" w:cs="Calibri"/>
          <w:color w:val="000000"/>
          <w:sz w:val="24"/>
          <w:szCs w:val="24"/>
        </w:rPr>
        <w:t xml:space="preserve"> – finansowany ze środków Regionalnego Programu Operacyjnego Województwa Podlaskiego na lata 2014-2020, Osi priorytetowej V Gospodarka niskoemisyjna, Działanie 5.1 Energetyka oparta na odnawialnych źródłach energii – Typ 4. Projekty grantowe, projekt pn. „Gmina Sokółka przyjazna środowisku”, realizowany przez Gminę.</w:t>
      </w:r>
    </w:p>
    <w:p w:rsidR="00D47876" w:rsidRDefault="00061C22">
      <w:pPr>
        <w:spacing w:after="120" w:line="276" w:lineRule="auto"/>
        <w:ind w:right="20"/>
        <w:jc w:val="both"/>
        <w:rPr>
          <w:color w:val="000000"/>
        </w:rPr>
      </w:pPr>
      <w:r>
        <w:rPr>
          <w:rFonts w:eastAsia="Garamond" w:cs="Calibri"/>
          <w:b/>
          <w:bCs/>
          <w:color w:val="000000"/>
          <w:sz w:val="24"/>
          <w:szCs w:val="24"/>
        </w:rPr>
        <w:t xml:space="preserve">Strona internetowa Gminy </w:t>
      </w:r>
      <w:r>
        <w:rPr>
          <w:rFonts w:eastAsia="Garamond" w:cs="Calibri"/>
          <w:color w:val="000000"/>
          <w:sz w:val="24"/>
          <w:szCs w:val="24"/>
        </w:rPr>
        <w:t>– http://www.sokolka.pl , gdzie będą zamieszczane informacje dotyczące naboru wniosków o grant</w:t>
      </w:r>
    </w:p>
    <w:p w:rsidR="00D47876" w:rsidRDefault="00061C22">
      <w:pPr>
        <w:spacing w:after="120" w:line="276" w:lineRule="auto"/>
        <w:ind w:right="20"/>
        <w:jc w:val="both"/>
        <w:rPr>
          <w:color w:val="000000"/>
        </w:rPr>
      </w:pPr>
      <w:r>
        <w:rPr>
          <w:rFonts w:eastAsia="Garamond" w:cs="Calibri"/>
          <w:b/>
          <w:bCs/>
          <w:color w:val="000000"/>
          <w:sz w:val="24"/>
          <w:szCs w:val="24"/>
        </w:rPr>
        <w:t>Uproszczona dokumentacja techniczna</w:t>
      </w:r>
      <w:r>
        <w:rPr>
          <w:rFonts w:eastAsia="Garamond" w:cs="Calibri"/>
          <w:color w:val="000000"/>
          <w:sz w:val="24"/>
          <w:szCs w:val="24"/>
        </w:rPr>
        <w:t xml:space="preserve"> – dokument wykonany na zlecenie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sporządzony oraz podpisany przez osobę z uprawnieniami projektanta, zawierający obliczenie efektu ekologicznego grantu z wartością bazową i docelową oraz metodologią obliczeń. </w:t>
      </w:r>
    </w:p>
    <w:p w:rsidR="00D47876" w:rsidRDefault="00061C22">
      <w:pPr>
        <w:spacing w:after="120" w:line="276" w:lineRule="auto"/>
        <w:ind w:right="20"/>
        <w:jc w:val="both"/>
        <w:rPr>
          <w:color w:val="000000"/>
        </w:rPr>
      </w:pPr>
      <w:r>
        <w:rPr>
          <w:rFonts w:eastAsia="Garamond" w:cs="Calibri"/>
          <w:b/>
          <w:bCs/>
          <w:color w:val="000000"/>
          <w:sz w:val="24"/>
          <w:szCs w:val="24"/>
        </w:rPr>
        <w:t>Wniosek o dofinansowanie</w:t>
      </w:r>
      <w:r>
        <w:rPr>
          <w:rFonts w:eastAsia="Garamond" w:cs="Calibri"/>
          <w:color w:val="000000"/>
          <w:sz w:val="24"/>
          <w:szCs w:val="24"/>
        </w:rPr>
        <w:t xml:space="preserve"> – formularz wniosku wraz z załącznikami składany przez Gminę do IOK</w:t>
      </w:r>
    </w:p>
    <w:p w:rsidR="00D47876" w:rsidRDefault="00061C22">
      <w:pPr>
        <w:spacing w:after="120" w:line="276" w:lineRule="auto"/>
        <w:ind w:right="20"/>
        <w:jc w:val="both"/>
        <w:rPr>
          <w:color w:val="000000"/>
        </w:rPr>
      </w:pPr>
      <w:r>
        <w:rPr>
          <w:rFonts w:eastAsia="Garamond" w:cs="Calibri"/>
          <w:b/>
          <w:bCs/>
          <w:color w:val="000000"/>
          <w:sz w:val="24"/>
          <w:szCs w:val="24"/>
        </w:rPr>
        <w:t>Wniosek o grant</w:t>
      </w:r>
      <w:r>
        <w:rPr>
          <w:rFonts w:eastAsia="Garamond" w:cs="Calibri"/>
          <w:color w:val="000000"/>
          <w:sz w:val="24"/>
          <w:szCs w:val="24"/>
        </w:rPr>
        <w:t xml:space="preserve"> – formularz wniosku o grant wraz z załącznikami składany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do Gminy</w:t>
      </w:r>
    </w:p>
    <w:p w:rsidR="00D47876" w:rsidRDefault="00061C22">
      <w:pPr>
        <w:spacing w:after="120" w:line="276" w:lineRule="auto"/>
        <w:ind w:right="20"/>
        <w:jc w:val="both"/>
      </w:pPr>
      <w:r>
        <w:rPr>
          <w:rFonts w:eastAsia="Garamond" w:cs="Calibri"/>
          <w:b/>
          <w:bCs/>
          <w:color w:val="000000"/>
          <w:sz w:val="24"/>
          <w:szCs w:val="24"/>
        </w:rPr>
        <w:t>Wydatki kwalifikowane</w:t>
      </w:r>
      <w:r>
        <w:rPr>
          <w:rFonts w:eastAsia="Garamond" w:cs="Calibri"/>
          <w:color w:val="000000"/>
          <w:sz w:val="24"/>
          <w:szCs w:val="24"/>
        </w:rPr>
        <w:t xml:space="preserve"> - kategorie wydatków wskazanych w Regulaminie i spełniające kryteria zgodne z Wytycznymi w zakresie kwalifikowalności wydatków w ramach Europejskiego Funduszu Rozwoju Regionalnego, Europejskiego Funduszu Społecznego oraz Funduszu Spójności na lata 2014-2020 i jako takie kwalifikujące się do objęcia dofinansowaniem na zasadach określonych Regulaminem. Dokumenty dostępne są na stronie konkursu </w:t>
      </w:r>
      <w:hyperlink r:id="rId9">
        <w:r>
          <w:rPr>
            <w:rStyle w:val="czeinternetowe"/>
            <w:color w:val="000000"/>
            <w:sz w:val="24"/>
            <w:szCs w:val="24"/>
          </w:rPr>
          <w:t>www.rpo.wrotapodlasia.p</w:t>
        </w:r>
        <w:r>
          <w:rPr>
            <w:rStyle w:val="czeinternetowe"/>
            <w:rFonts w:eastAsia="Garamond" w:cs="Calibri"/>
            <w:color w:val="000000"/>
            <w:sz w:val="24"/>
            <w:szCs w:val="24"/>
          </w:rPr>
          <w:t>l</w:t>
        </w:r>
      </w:hyperlink>
      <w:r>
        <w:rPr>
          <w:rFonts w:eastAsia="Garamond" w:cs="Calibri"/>
          <w:color w:val="000000"/>
          <w:sz w:val="24"/>
          <w:szCs w:val="24"/>
        </w:rPr>
        <w:t xml:space="preserve">   </w:t>
      </w:r>
    </w:p>
    <w:p w:rsidR="00D47876" w:rsidRDefault="00061C22">
      <w:pPr>
        <w:spacing w:after="120" w:line="276" w:lineRule="auto"/>
        <w:ind w:right="20"/>
        <w:jc w:val="both"/>
        <w:rPr>
          <w:color w:val="000000"/>
        </w:rPr>
      </w:pPr>
      <w:r>
        <w:rPr>
          <w:rFonts w:eastAsia="Garamond" w:cs="Calibri"/>
          <w:b/>
          <w:bCs/>
          <w:color w:val="000000"/>
          <w:sz w:val="24"/>
          <w:szCs w:val="24"/>
        </w:rPr>
        <w:t>Wydatki niekwalifikowane</w:t>
      </w:r>
      <w:r>
        <w:rPr>
          <w:rFonts w:eastAsia="Garamond" w:cs="Calibri"/>
          <w:color w:val="000000"/>
          <w:sz w:val="24"/>
          <w:szCs w:val="24"/>
        </w:rPr>
        <w:t xml:space="preserve"> – to wydatki niespełniające kryteriów postawionych wydatkom kwalifikowanym i jako takie niekwalifikujące się do objęcia dofinansowaniem, a tym samym konieczne do poniesienia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we własnym zakresie.</w:t>
      </w:r>
    </w:p>
    <w:p w:rsidR="00D47876" w:rsidRDefault="00061C22">
      <w:pPr>
        <w:spacing w:after="120" w:line="276" w:lineRule="auto"/>
        <w:ind w:right="20"/>
        <w:jc w:val="both"/>
        <w:rPr>
          <w:color w:val="000000"/>
        </w:rPr>
      </w:pPr>
      <w:r>
        <w:rPr>
          <w:rFonts w:eastAsia="Garamond" w:cs="Calibri"/>
          <w:b/>
          <w:bCs/>
          <w:color w:val="000000"/>
          <w:sz w:val="24"/>
          <w:szCs w:val="24"/>
        </w:rPr>
        <w:t xml:space="preserve">Wykonawca </w:t>
      </w:r>
      <w:r>
        <w:rPr>
          <w:rFonts w:eastAsia="Garamond" w:cs="Calibri"/>
          <w:color w:val="000000"/>
          <w:sz w:val="24"/>
          <w:szCs w:val="24"/>
        </w:rPr>
        <w:t xml:space="preserve">– przedsiębiorca prowadzący działalność gospodarczą w zakresie montażu instalacji OZE, któremu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powierzy montaż instalacji OZE</w:t>
      </w:r>
    </w:p>
    <w:p w:rsidR="00D47876" w:rsidRPr="000562D8" w:rsidRDefault="00061C22" w:rsidP="0061411F">
      <w:pPr>
        <w:spacing w:after="120" w:line="276" w:lineRule="auto"/>
        <w:ind w:right="20"/>
        <w:jc w:val="both"/>
        <w:rPr>
          <w:color w:val="000000"/>
        </w:rPr>
      </w:pPr>
      <w:r w:rsidRPr="000562D8">
        <w:rPr>
          <w:rFonts w:eastAsia="Garamond" w:cs="Calibri"/>
          <w:b/>
          <w:bCs/>
          <w:color w:val="000000"/>
          <w:sz w:val="24"/>
          <w:szCs w:val="24"/>
        </w:rPr>
        <w:t>Dochód na mieszkańca –</w:t>
      </w:r>
      <w:r w:rsidRPr="000562D8">
        <w:rPr>
          <w:rFonts w:eastAsia="Garamond" w:cs="Calibri"/>
          <w:bCs/>
          <w:color w:val="000000"/>
          <w:sz w:val="24"/>
          <w:szCs w:val="24"/>
        </w:rPr>
        <w:t xml:space="preserve"> </w:t>
      </w:r>
      <w:r w:rsidRPr="000562D8">
        <w:rPr>
          <w:rFonts w:eastAsia="Garamond" w:cs="Calibri"/>
          <w:color w:val="000000"/>
          <w:sz w:val="24"/>
          <w:szCs w:val="24"/>
        </w:rPr>
        <w:t>kryterium dochodowe na osobę wyliczane ze wzoru: suma rocznych dochodów wszystkich osób w rodzinie uzyskanych w minionym roku kalendarzowym, pomniejszonych o składki na ubezpieczenie społeczne, zdrowotne oraz podatek należny podzielona przez 12 miesięcy i przez liczbę osób w rodzinie.</w:t>
      </w:r>
    </w:p>
    <w:p w:rsidR="00D47876" w:rsidRDefault="00061C22">
      <w:pPr>
        <w:pStyle w:val="KJ"/>
        <w:rPr>
          <w:color w:val="000000"/>
        </w:rPr>
      </w:pPr>
      <w:bookmarkStart w:id="6" w:name="__RefHeading___Toc30513332"/>
      <w:bookmarkEnd w:id="6"/>
      <w:r>
        <w:rPr>
          <w:rFonts w:ascii="Calibri" w:hAnsi="Calibri"/>
          <w:color w:val="000000"/>
          <w:sz w:val="24"/>
          <w:szCs w:val="24"/>
        </w:rPr>
        <w:lastRenderedPageBreak/>
        <w:t xml:space="preserve">Rozdział 2:  Postanowienia ogólne </w:t>
      </w:r>
    </w:p>
    <w:p w:rsidR="00D47876" w:rsidRDefault="00061C22">
      <w:pPr>
        <w:pStyle w:val="Nagwek3"/>
        <w:rPr>
          <w:color w:val="000000"/>
        </w:rPr>
      </w:pPr>
      <w:bookmarkStart w:id="7" w:name="__RefHeading___Toc30513333"/>
      <w:bookmarkEnd w:id="7"/>
      <w:r>
        <w:rPr>
          <w:rFonts w:ascii="Calibri" w:hAnsi="Calibri"/>
          <w:color w:val="000000"/>
          <w:sz w:val="24"/>
          <w:szCs w:val="24"/>
        </w:rPr>
        <w:t xml:space="preserve">Cel realizacji projektu </w:t>
      </w:r>
    </w:p>
    <w:p w:rsidR="00D47876" w:rsidRDefault="00061C22">
      <w:pPr>
        <w:spacing w:after="120" w:line="276" w:lineRule="auto"/>
        <w:ind w:left="426" w:right="20"/>
        <w:jc w:val="both"/>
        <w:rPr>
          <w:color w:val="000000"/>
        </w:rPr>
      </w:pPr>
      <w:r>
        <w:rPr>
          <w:rFonts w:eastAsia="Garamond" w:cs="Calibri"/>
          <w:color w:val="000000"/>
          <w:sz w:val="24"/>
          <w:szCs w:val="24"/>
        </w:rPr>
        <w:t>Celem Projektu jest zwiększenie na terenie Gminy produkcji energii elektrycznej i cieplnej z odnawialnych źródeł energii (instalacja fotowoltaiczna, kolektory słoneczne). Działania te przyczynią się do zmniejszenia emisji gazów cieplarnianych i poprawy jakości powietrza.</w:t>
      </w:r>
    </w:p>
    <w:p w:rsidR="00D47876" w:rsidRDefault="00061C22">
      <w:pPr>
        <w:spacing w:after="120" w:line="276" w:lineRule="auto"/>
        <w:ind w:left="426" w:right="20"/>
        <w:jc w:val="both"/>
        <w:rPr>
          <w:color w:val="000000"/>
        </w:rPr>
      </w:pPr>
      <w:r>
        <w:rPr>
          <w:rFonts w:eastAsia="Garamond" w:cs="Calibri"/>
          <w:color w:val="000000"/>
          <w:sz w:val="24"/>
          <w:szCs w:val="24"/>
        </w:rPr>
        <w:t xml:space="preserve">Projekt polega na udzielaniu </w:t>
      </w:r>
      <w:proofErr w:type="spellStart"/>
      <w:r>
        <w:rPr>
          <w:rFonts w:eastAsia="Garamond" w:cs="Calibri"/>
          <w:color w:val="000000"/>
          <w:sz w:val="24"/>
          <w:szCs w:val="24"/>
        </w:rPr>
        <w:t>Grantobiorcom</w:t>
      </w:r>
      <w:proofErr w:type="spellEnd"/>
      <w:r>
        <w:rPr>
          <w:rFonts w:eastAsia="Garamond" w:cs="Calibri"/>
          <w:color w:val="000000"/>
          <w:sz w:val="24"/>
          <w:szCs w:val="24"/>
        </w:rPr>
        <w:t xml:space="preserve"> grantów na zakup i montaż instalacji OZE wykorzystujących energię słoneczną do produkcji energii zużywanej przez mieszkańców w budynkach mieszkalnych znajdujących się na terenie Gminy.</w:t>
      </w:r>
      <w:bookmarkStart w:id="8" w:name="page7"/>
      <w:bookmarkEnd w:id="8"/>
    </w:p>
    <w:p w:rsidR="00D47876" w:rsidRDefault="00061C22">
      <w:pPr>
        <w:pStyle w:val="Nagwek3"/>
        <w:rPr>
          <w:color w:val="000000"/>
        </w:rPr>
      </w:pPr>
      <w:bookmarkStart w:id="9" w:name="__RefHeading___Toc30513334"/>
      <w:bookmarkEnd w:id="9"/>
      <w:r>
        <w:rPr>
          <w:rFonts w:ascii="Calibri" w:eastAsia="Garamond" w:hAnsi="Calibri"/>
          <w:color w:val="000000"/>
          <w:sz w:val="24"/>
          <w:szCs w:val="24"/>
        </w:rPr>
        <w:t xml:space="preserve">Źródło finansowania </w:t>
      </w:r>
    </w:p>
    <w:p w:rsidR="00D47876" w:rsidRDefault="00061C22">
      <w:pPr>
        <w:spacing w:after="120" w:line="276" w:lineRule="auto"/>
        <w:ind w:left="426" w:right="20"/>
        <w:jc w:val="both"/>
        <w:rPr>
          <w:color w:val="000000"/>
        </w:rPr>
      </w:pPr>
      <w:r>
        <w:rPr>
          <w:rFonts w:eastAsia="Garamond" w:cs="Calibri"/>
          <w:color w:val="000000"/>
          <w:sz w:val="24"/>
          <w:szCs w:val="24"/>
        </w:rPr>
        <w:t xml:space="preserve">Projekt będzie finansowany ze środków Regionalnego Programu Operacyjnego Województwa Podlaskiego na lata 2014-2020. </w:t>
      </w:r>
    </w:p>
    <w:p w:rsidR="00D47876" w:rsidRDefault="00061C22">
      <w:pPr>
        <w:spacing w:after="120" w:line="276" w:lineRule="auto"/>
        <w:ind w:left="426" w:right="20"/>
        <w:jc w:val="both"/>
        <w:rPr>
          <w:color w:val="000000"/>
        </w:rPr>
      </w:pPr>
      <w:r>
        <w:rPr>
          <w:rFonts w:eastAsia="Garamond" w:cs="Calibri"/>
          <w:color w:val="000000"/>
          <w:sz w:val="24"/>
          <w:szCs w:val="24"/>
        </w:rPr>
        <w:t xml:space="preserve">Regulamin jest zgodny z treścią Regulaminu konkursu nr RPPD.05.01.00-IZ.00-20-003/19 </w:t>
      </w:r>
      <w:bookmarkStart w:id="10" w:name="_Hlk29540693"/>
      <w:r>
        <w:rPr>
          <w:rFonts w:eastAsia="Garamond" w:cs="Calibri"/>
          <w:color w:val="000000"/>
          <w:sz w:val="24"/>
          <w:szCs w:val="24"/>
        </w:rPr>
        <w:t>w ramach Regionalnego Programu Operacyjnego Województwa Podlaskiego na lata 2014-2020, Osi Priorytetowej V Gospodarka niskoemisyjna</w:t>
      </w:r>
      <w:bookmarkStart w:id="11" w:name="page6"/>
      <w:bookmarkEnd w:id="11"/>
      <w:r>
        <w:rPr>
          <w:rFonts w:eastAsia="Garamond" w:cs="Calibri"/>
          <w:color w:val="000000"/>
          <w:sz w:val="24"/>
          <w:szCs w:val="24"/>
        </w:rPr>
        <w:t>, Działanie 5.1 Energetyka oparta na odnawialnych źródłach energii – Typ 4. Projekty grantowe.</w:t>
      </w:r>
      <w:bookmarkEnd w:id="10"/>
    </w:p>
    <w:p w:rsidR="00D47876" w:rsidRDefault="00061C22">
      <w:pPr>
        <w:pStyle w:val="Nagwek3"/>
        <w:rPr>
          <w:color w:val="000000"/>
        </w:rPr>
      </w:pPr>
      <w:bookmarkStart w:id="12" w:name="__RefHeading___Toc30513335"/>
      <w:bookmarkEnd w:id="12"/>
      <w:r>
        <w:rPr>
          <w:rFonts w:ascii="Calibri" w:eastAsia="Garamond" w:hAnsi="Calibri"/>
          <w:color w:val="000000"/>
          <w:sz w:val="24"/>
          <w:szCs w:val="24"/>
        </w:rPr>
        <w:t xml:space="preserve">Harmonogram realizacji </w:t>
      </w:r>
    </w:p>
    <w:p w:rsidR="00D47876" w:rsidRDefault="00061C22">
      <w:pPr>
        <w:spacing w:after="120" w:line="276" w:lineRule="auto"/>
        <w:ind w:left="426" w:right="20"/>
        <w:jc w:val="both"/>
        <w:rPr>
          <w:color w:val="000000"/>
        </w:rPr>
      </w:pPr>
      <w:r>
        <w:rPr>
          <w:rFonts w:eastAsia="Garamond" w:cs="Calibri"/>
          <w:color w:val="000000"/>
          <w:sz w:val="24"/>
          <w:szCs w:val="24"/>
        </w:rPr>
        <w:t xml:space="preserve">Projekt realizowany będzie przez Gminę wyłącznie w przypadku podpisania umowy o dofinansowanie Projektu ze środków Regionalnego Programu Operacyjnego Województwa Podlaskiego na lata 2014-2020. Realizacja Projektu planowana jest na lata  2021 – 2022. </w:t>
      </w:r>
    </w:p>
    <w:p w:rsidR="00D47876" w:rsidRDefault="00061C22">
      <w:pPr>
        <w:spacing w:after="120" w:line="276" w:lineRule="auto"/>
        <w:ind w:left="426" w:right="20"/>
        <w:jc w:val="both"/>
        <w:rPr>
          <w:color w:val="000000"/>
        </w:rPr>
      </w:pPr>
      <w:proofErr w:type="spellStart"/>
      <w:r>
        <w:rPr>
          <w:rFonts w:eastAsia="Garamond" w:cs="Calibri"/>
          <w:color w:val="000000"/>
          <w:sz w:val="24"/>
          <w:szCs w:val="24"/>
        </w:rPr>
        <w:t>Grantodawca</w:t>
      </w:r>
      <w:proofErr w:type="spellEnd"/>
      <w:r>
        <w:rPr>
          <w:rFonts w:eastAsia="Garamond" w:cs="Calibri"/>
          <w:color w:val="000000"/>
          <w:sz w:val="24"/>
          <w:szCs w:val="24"/>
        </w:rPr>
        <w:t xml:space="preserve"> dopuszcza możliwość dokonania zmian w harmonogramie realizacji projektu. O zmianach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będą informowani poprzez publikację zmian na stronie internetowej Gminy.</w:t>
      </w:r>
    </w:p>
    <w:p w:rsidR="00D47876" w:rsidRDefault="00061C22">
      <w:pPr>
        <w:spacing w:after="120" w:line="276" w:lineRule="auto"/>
        <w:ind w:left="426" w:right="20"/>
        <w:jc w:val="both"/>
        <w:rPr>
          <w:color w:val="000000"/>
        </w:rPr>
      </w:pPr>
      <w:r>
        <w:rPr>
          <w:rFonts w:eastAsia="Garamond" w:cs="Calibri"/>
          <w:color w:val="000000"/>
          <w:sz w:val="24"/>
          <w:szCs w:val="24"/>
        </w:rPr>
        <w:t xml:space="preserve">Termin realizacji inwestycji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powinien zawierać się w okresie wyznaczonym harmonogramem realizacji Projektu określonym przez Gminę. Daty graniczne zostaną podane w ogłoszeniu o naborze wniosków o grant.</w:t>
      </w:r>
    </w:p>
    <w:p w:rsidR="00D47876" w:rsidRDefault="00061C22">
      <w:pPr>
        <w:pStyle w:val="KJ"/>
        <w:rPr>
          <w:color w:val="000000"/>
        </w:rPr>
      </w:pPr>
      <w:bookmarkStart w:id="13" w:name="__RefHeading___Toc30513336"/>
      <w:bookmarkEnd w:id="13"/>
      <w:r>
        <w:rPr>
          <w:rFonts w:ascii="Calibri" w:hAnsi="Calibri"/>
          <w:color w:val="000000"/>
          <w:sz w:val="24"/>
          <w:szCs w:val="24"/>
        </w:rPr>
        <w:t xml:space="preserve">Rozdział 3: Przeznaczenie grantów </w:t>
      </w:r>
    </w:p>
    <w:p w:rsidR="00D47876" w:rsidRDefault="00061C22">
      <w:pPr>
        <w:pStyle w:val="Nagwek3"/>
        <w:rPr>
          <w:color w:val="000000"/>
        </w:rPr>
      </w:pPr>
      <w:bookmarkStart w:id="14" w:name="__RefHeading___Toc30513337"/>
      <w:bookmarkEnd w:id="14"/>
      <w:r>
        <w:rPr>
          <w:rFonts w:ascii="Calibri" w:eastAsia="Garamond" w:hAnsi="Calibri"/>
          <w:color w:val="000000"/>
          <w:sz w:val="24"/>
          <w:szCs w:val="24"/>
        </w:rPr>
        <w:t xml:space="preserve">Rodzaj finansowanej instalacji OZE </w:t>
      </w:r>
    </w:p>
    <w:p w:rsidR="00D47876" w:rsidRDefault="00061C22">
      <w:pPr>
        <w:spacing w:after="120" w:line="276" w:lineRule="auto"/>
        <w:ind w:right="20"/>
        <w:jc w:val="both"/>
        <w:rPr>
          <w:color w:val="000000"/>
        </w:rPr>
      </w:pPr>
      <w:r>
        <w:rPr>
          <w:rFonts w:eastAsia="Garamond" w:cs="Calibri"/>
          <w:color w:val="000000"/>
          <w:sz w:val="24"/>
          <w:szCs w:val="24"/>
        </w:rPr>
        <w:t>Granty udzielane będą na zakup i montaż instalacji OZE w budynkach mieszkalnych lub niemieszkalnych znajdujących się na terenie Gminy w postaci:</w:t>
      </w:r>
    </w:p>
    <w:p w:rsidR="00D47876" w:rsidRDefault="00061C22">
      <w:pPr>
        <w:numPr>
          <w:ilvl w:val="0"/>
          <w:numId w:val="7"/>
        </w:numPr>
        <w:spacing w:after="120" w:line="276" w:lineRule="auto"/>
        <w:ind w:right="20"/>
        <w:jc w:val="both"/>
        <w:rPr>
          <w:color w:val="000000"/>
        </w:rPr>
      </w:pPr>
      <w:r>
        <w:rPr>
          <w:rFonts w:eastAsia="Garamond" w:cs="Calibri"/>
          <w:color w:val="000000"/>
          <w:sz w:val="24"/>
          <w:szCs w:val="24"/>
        </w:rPr>
        <w:t>instalacji fotowoltaicznej (panele fotowoltaiczne) przeznaczonej do produkcji energii elektrycznej,</w:t>
      </w:r>
    </w:p>
    <w:p w:rsidR="00D47876" w:rsidRDefault="00061C22">
      <w:pPr>
        <w:numPr>
          <w:ilvl w:val="0"/>
          <w:numId w:val="7"/>
        </w:numPr>
        <w:spacing w:after="120" w:line="276" w:lineRule="auto"/>
        <w:ind w:right="20"/>
        <w:jc w:val="both"/>
        <w:rPr>
          <w:color w:val="000000"/>
        </w:rPr>
      </w:pPr>
      <w:r>
        <w:rPr>
          <w:rFonts w:eastAsia="Garamond" w:cs="Calibri"/>
          <w:color w:val="000000"/>
          <w:sz w:val="24"/>
          <w:szCs w:val="24"/>
        </w:rPr>
        <w:t>instalacji solarnej (kolektory słoneczne) przeznaczonej do produkcji energii cieplnej na potrzeby podgrzewania ciepłej wody użytkowej.</w:t>
      </w:r>
    </w:p>
    <w:p w:rsidR="00D47876" w:rsidRDefault="00061C22">
      <w:pPr>
        <w:spacing w:after="120" w:line="276" w:lineRule="auto"/>
        <w:ind w:left="426" w:right="20"/>
        <w:jc w:val="both"/>
        <w:rPr>
          <w:color w:val="000000"/>
        </w:rPr>
      </w:pPr>
      <w:r>
        <w:rPr>
          <w:rFonts w:eastAsia="Garamond" w:cs="Calibri"/>
          <w:color w:val="000000"/>
          <w:sz w:val="24"/>
          <w:szCs w:val="24"/>
        </w:rPr>
        <w:lastRenderedPageBreak/>
        <w:t>Granty mogą być przeznaczone wyłącznie na cele określone Regulaminem oraz w umowie o powierzeniu grantu.</w:t>
      </w:r>
    </w:p>
    <w:p w:rsidR="00D47876" w:rsidRDefault="00061C22">
      <w:pPr>
        <w:spacing w:after="120" w:line="276" w:lineRule="auto"/>
        <w:ind w:left="426" w:right="20"/>
        <w:jc w:val="both"/>
        <w:rPr>
          <w:color w:val="000000"/>
        </w:rPr>
      </w:pPr>
      <w:r>
        <w:rPr>
          <w:rFonts w:eastAsia="Garamond" w:cs="Calibri"/>
          <w:color w:val="000000"/>
          <w:sz w:val="24"/>
          <w:szCs w:val="24"/>
        </w:rPr>
        <w:t>Energia cieplna i elektryczna wytworzona w instalacjach OZE zainstalowanych w ramach Projektu musi być zużywana na własne potrzeby gospodarstw domowych i nie może być wykorzystywana do prowadzenia działalności rolniczej, w tym agroturystycznej oraz działalności gospodarczej. Tylko niewykorzystana część energii elektrycznej wyprodukowana z instalacji fotowoltaicznej może być wprowadzona do sieci elektroenergetycznej w celu jej zmagazynowania i rozliczenia zgodnie z obowiązującymi przepisami określonymi w Ustawie o OZE.</w:t>
      </w:r>
    </w:p>
    <w:p w:rsidR="00D47876" w:rsidRDefault="00061C22">
      <w:pPr>
        <w:pStyle w:val="Nagwek3"/>
        <w:rPr>
          <w:color w:val="000000"/>
        </w:rPr>
      </w:pPr>
      <w:bookmarkStart w:id="15" w:name="__RefHeading___Toc30513338"/>
      <w:bookmarkEnd w:id="15"/>
      <w:r>
        <w:rPr>
          <w:rFonts w:ascii="Calibri" w:eastAsia="Garamond" w:hAnsi="Calibri"/>
          <w:color w:val="000000"/>
          <w:sz w:val="24"/>
          <w:szCs w:val="24"/>
        </w:rPr>
        <w:t xml:space="preserve">Poziom dofinansowania  </w:t>
      </w:r>
    </w:p>
    <w:p w:rsidR="00D47876" w:rsidRDefault="00061C22">
      <w:pPr>
        <w:spacing w:after="120" w:line="276" w:lineRule="auto"/>
        <w:ind w:left="426" w:right="20"/>
        <w:jc w:val="both"/>
        <w:rPr>
          <w:color w:val="000000"/>
        </w:rPr>
      </w:pPr>
      <w:r>
        <w:rPr>
          <w:rFonts w:eastAsia="Garamond" w:cs="Calibri"/>
          <w:color w:val="000000"/>
          <w:sz w:val="24"/>
          <w:szCs w:val="24"/>
        </w:rPr>
        <w:t xml:space="preserve">Wysokość grantu dla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nie może przekroczyć 65 % kosztów kwalifikowanych Inwestycji.</w:t>
      </w:r>
    </w:p>
    <w:p w:rsidR="00D47876" w:rsidRDefault="00061C22">
      <w:pPr>
        <w:spacing w:after="120" w:line="276" w:lineRule="auto"/>
        <w:ind w:left="426" w:right="20"/>
        <w:jc w:val="both"/>
        <w:rPr>
          <w:color w:val="000000"/>
        </w:rPr>
      </w:pPr>
      <w:r>
        <w:rPr>
          <w:rFonts w:eastAsia="Garamond" w:cs="Calibri"/>
          <w:color w:val="000000"/>
          <w:sz w:val="24"/>
          <w:szCs w:val="24"/>
        </w:rPr>
        <w:t xml:space="preserve">Dofinansowanie będzie udzielane </w:t>
      </w:r>
      <w:proofErr w:type="spellStart"/>
      <w:r>
        <w:rPr>
          <w:rFonts w:eastAsia="Garamond" w:cs="Calibri"/>
          <w:color w:val="000000"/>
          <w:sz w:val="24"/>
          <w:szCs w:val="24"/>
        </w:rPr>
        <w:t>Grantobiorcom</w:t>
      </w:r>
      <w:proofErr w:type="spellEnd"/>
      <w:r>
        <w:rPr>
          <w:rFonts w:eastAsia="Garamond" w:cs="Calibri"/>
          <w:color w:val="000000"/>
          <w:sz w:val="24"/>
          <w:szCs w:val="24"/>
        </w:rPr>
        <w:t xml:space="preserve"> w formie refundacji kosztów poniesionych na zakup i montaż instalacji fotowoltaicznej i/lub kolektorów słonecznych na budynkach mieszkalnych lub niemieszkalnych znajdujących się na terenie Gminy.</w:t>
      </w:r>
    </w:p>
    <w:p w:rsidR="00D47876" w:rsidRDefault="00061C22">
      <w:pPr>
        <w:spacing w:after="120" w:line="276" w:lineRule="auto"/>
        <w:ind w:left="426" w:right="20"/>
        <w:jc w:val="both"/>
        <w:rPr>
          <w:color w:val="000000"/>
        </w:rPr>
      </w:pPr>
      <w:r>
        <w:rPr>
          <w:rFonts w:eastAsia="Garamond" w:cs="Calibri"/>
          <w:color w:val="000000"/>
          <w:sz w:val="24"/>
          <w:szCs w:val="24"/>
        </w:rPr>
        <w:t xml:space="preserve">Alokacja przeznaczona na granty wynosi: 1 295 775,00  PLN </w:t>
      </w:r>
    </w:p>
    <w:p w:rsidR="00D47876" w:rsidRDefault="00061C22">
      <w:pPr>
        <w:pStyle w:val="Nagwek3"/>
        <w:rPr>
          <w:color w:val="000000"/>
        </w:rPr>
      </w:pPr>
      <w:bookmarkStart w:id="16" w:name="__RefHeading___Toc30513339"/>
      <w:bookmarkEnd w:id="16"/>
      <w:r>
        <w:rPr>
          <w:rFonts w:ascii="Calibri" w:eastAsia="Garamond" w:hAnsi="Calibri"/>
          <w:color w:val="000000"/>
          <w:sz w:val="24"/>
          <w:szCs w:val="24"/>
        </w:rPr>
        <w:t xml:space="preserve">Wydatki kwalifikowalne </w:t>
      </w:r>
    </w:p>
    <w:p w:rsidR="00D47876" w:rsidRDefault="00061C22">
      <w:pPr>
        <w:spacing w:after="120" w:line="276" w:lineRule="auto"/>
        <w:ind w:left="426" w:right="20"/>
        <w:jc w:val="both"/>
        <w:rPr>
          <w:color w:val="000000"/>
        </w:rPr>
      </w:pPr>
      <w:r>
        <w:rPr>
          <w:rFonts w:eastAsia="Garamond" w:cs="Calibri"/>
          <w:color w:val="000000"/>
          <w:sz w:val="24"/>
          <w:szCs w:val="24"/>
        </w:rPr>
        <w:t xml:space="preserve">Wydatki kwalifikowalne, niezbędne do realizacji celów projektu grantowego ponoszone przez </w:t>
      </w:r>
      <w:proofErr w:type="spellStart"/>
      <w:r>
        <w:rPr>
          <w:rFonts w:eastAsia="Garamond" w:cs="Calibri"/>
          <w:color w:val="000000"/>
          <w:sz w:val="24"/>
          <w:szCs w:val="24"/>
        </w:rPr>
        <w:t>Grantobiorców</w:t>
      </w:r>
      <w:proofErr w:type="spellEnd"/>
      <w:r>
        <w:rPr>
          <w:rFonts w:eastAsia="Garamond" w:cs="Calibri"/>
          <w:color w:val="000000"/>
          <w:sz w:val="24"/>
          <w:szCs w:val="24"/>
        </w:rPr>
        <w:t xml:space="preserve"> to wydatki dotyczące nabycia instalacji OZE związane z: </w:t>
      </w:r>
    </w:p>
    <w:p w:rsidR="00D47876" w:rsidRDefault="00061C22">
      <w:pPr>
        <w:numPr>
          <w:ilvl w:val="1"/>
          <w:numId w:val="14"/>
        </w:numPr>
        <w:spacing w:after="120" w:line="276" w:lineRule="auto"/>
        <w:ind w:left="993" w:right="20"/>
        <w:jc w:val="both"/>
        <w:rPr>
          <w:color w:val="000000"/>
        </w:rPr>
      </w:pPr>
      <w:r>
        <w:rPr>
          <w:rFonts w:eastAsia="Garamond" w:cs="Calibri"/>
          <w:color w:val="000000"/>
          <w:sz w:val="24"/>
          <w:szCs w:val="24"/>
        </w:rPr>
        <w:t>Zakupem i montażem urządzeń produkujących energię elektryczną z promieniowania słonecznego (instalacja fotowoltaiczna) lub energię cieplną z promieniowania słonecznego (kolektory słoneczne).</w:t>
      </w:r>
    </w:p>
    <w:p w:rsidR="00D47876" w:rsidRDefault="00061C22">
      <w:pPr>
        <w:numPr>
          <w:ilvl w:val="1"/>
          <w:numId w:val="14"/>
        </w:numPr>
        <w:spacing w:after="120" w:line="276" w:lineRule="auto"/>
        <w:ind w:left="993" w:right="20"/>
        <w:jc w:val="both"/>
        <w:rPr>
          <w:color w:val="000000"/>
        </w:rPr>
      </w:pPr>
      <w:r>
        <w:rPr>
          <w:rFonts w:eastAsia="Garamond" w:cs="Calibri"/>
          <w:color w:val="000000"/>
          <w:sz w:val="24"/>
          <w:szCs w:val="24"/>
        </w:rPr>
        <w:t>Przyłączeniem instalacji fotowoltaicznej do sieci budynku lub podłączeniem instalacji kolektorów słonecznych do istniejącego systemu ciepłowniczego (centralne ogrzewanie, ciepła woda użytkowa).</w:t>
      </w:r>
    </w:p>
    <w:p w:rsidR="00D47876" w:rsidRDefault="00061C22">
      <w:pPr>
        <w:numPr>
          <w:ilvl w:val="1"/>
          <w:numId w:val="14"/>
        </w:numPr>
        <w:spacing w:after="120" w:line="276" w:lineRule="auto"/>
        <w:ind w:left="993" w:right="20"/>
        <w:jc w:val="both"/>
        <w:rPr>
          <w:color w:val="000000"/>
        </w:rPr>
      </w:pPr>
      <w:r>
        <w:rPr>
          <w:rFonts w:eastAsia="Garamond" w:cs="Calibri"/>
          <w:color w:val="000000"/>
          <w:sz w:val="24"/>
          <w:szCs w:val="24"/>
        </w:rPr>
        <w:t>Zakupem urządzeń oraz oprogramowania służących do zdalnego monitorowania urządzeń produkujących energię z OZE.</w:t>
      </w:r>
    </w:p>
    <w:p w:rsidR="00D47876" w:rsidRDefault="00061C22">
      <w:pPr>
        <w:numPr>
          <w:ilvl w:val="1"/>
          <w:numId w:val="14"/>
        </w:numPr>
        <w:spacing w:after="120" w:line="276" w:lineRule="auto"/>
        <w:ind w:left="993" w:right="20"/>
        <w:jc w:val="both"/>
        <w:rPr>
          <w:color w:val="000000"/>
        </w:rPr>
      </w:pPr>
      <w:r>
        <w:rPr>
          <w:rFonts w:eastAsia="Garamond" w:cs="Calibri"/>
          <w:color w:val="000000"/>
          <w:sz w:val="24"/>
          <w:szCs w:val="24"/>
        </w:rPr>
        <w:t>Wykonaniem instalacji odgromowej dotyczącej tylko i wyłącznie zabezpieczenia instalacji fotowoltaicznej przed wyładowaniami atmosferycznymi i jego skutkami (kosztem kwalifikowalnym nie może być instalacja odgromowa całego budynku, na którym możliwy jest montaż systemu PV).</w:t>
      </w:r>
    </w:p>
    <w:p w:rsidR="00D47876" w:rsidRDefault="00061C22">
      <w:pPr>
        <w:numPr>
          <w:ilvl w:val="1"/>
          <w:numId w:val="14"/>
        </w:numPr>
        <w:spacing w:after="120" w:line="276" w:lineRule="auto"/>
        <w:ind w:left="993" w:right="20"/>
        <w:jc w:val="both"/>
        <w:rPr>
          <w:color w:val="000000"/>
        </w:rPr>
      </w:pPr>
      <w:r>
        <w:rPr>
          <w:rFonts w:eastAsia="Garamond" w:cs="Calibri"/>
          <w:color w:val="000000"/>
          <w:sz w:val="24"/>
          <w:szCs w:val="24"/>
        </w:rPr>
        <w:t>Kosztami przygotowawczymi, w szczególności kosztami dokumentacji technicznej.</w:t>
      </w:r>
    </w:p>
    <w:p w:rsidR="00D47876" w:rsidRDefault="00061C22">
      <w:pPr>
        <w:numPr>
          <w:ilvl w:val="1"/>
          <w:numId w:val="14"/>
        </w:numPr>
        <w:spacing w:after="120" w:line="276" w:lineRule="auto"/>
        <w:ind w:left="993" w:right="20"/>
        <w:jc w:val="both"/>
        <w:rPr>
          <w:color w:val="000000"/>
        </w:rPr>
      </w:pPr>
      <w:bookmarkStart w:id="17" w:name="_Hlk29566295"/>
      <w:bookmarkEnd w:id="17"/>
      <w:r>
        <w:rPr>
          <w:rFonts w:eastAsia="Garamond" w:cs="Calibri"/>
          <w:color w:val="000000"/>
          <w:sz w:val="24"/>
          <w:szCs w:val="24"/>
        </w:rPr>
        <w:t xml:space="preserve">Podatkiem od towarów i usług (VAT), o ile nie może zostać odzyskany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lub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na podstawie przepisów krajowych, tj. ustawy z dnia 11 marca 2004 r. o podatku od towarów i usług oraz aktów wykonawczych do tej ustawy.</w:t>
      </w:r>
      <w:bookmarkStart w:id="18" w:name="_Hlk295662951"/>
      <w:bookmarkEnd w:id="18"/>
    </w:p>
    <w:p w:rsidR="00D47876" w:rsidRDefault="00061C22">
      <w:pPr>
        <w:spacing w:after="120" w:line="276" w:lineRule="auto"/>
        <w:ind w:left="426" w:right="20"/>
        <w:jc w:val="both"/>
        <w:rPr>
          <w:color w:val="000000"/>
        </w:rPr>
      </w:pPr>
      <w:r>
        <w:rPr>
          <w:rFonts w:eastAsia="Garamond" w:cs="Calibri"/>
          <w:color w:val="000000"/>
          <w:sz w:val="24"/>
          <w:szCs w:val="24"/>
        </w:rPr>
        <w:lastRenderedPageBreak/>
        <w:t>Maksymalne koszty kwalifikowane instalacji OZE mogą wynieść:</w:t>
      </w:r>
    </w:p>
    <w:p w:rsidR="00D47876" w:rsidRDefault="00061C22">
      <w:pPr>
        <w:numPr>
          <w:ilvl w:val="0"/>
          <w:numId w:val="4"/>
        </w:numPr>
        <w:spacing w:after="120" w:line="276" w:lineRule="auto"/>
        <w:ind w:left="993" w:right="20"/>
        <w:jc w:val="both"/>
        <w:rPr>
          <w:color w:val="000000"/>
        </w:rPr>
      </w:pPr>
      <w:r>
        <w:rPr>
          <w:rFonts w:eastAsia="Garamond" w:cs="Calibri"/>
          <w:color w:val="000000"/>
          <w:sz w:val="24"/>
          <w:szCs w:val="24"/>
        </w:rPr>
        <w:t>instalacja fotowoltaiczna:</w:t>
      </w:r>
    </w:p>
    <w:p w:rsidR="00D47876" w:rsidRDefault="00061C22">
      <w:pPr>
        <w:numPr>
          <w:ilvl w:val="2"/>
          <w:numId w:val="14"/>
        </w:numPr>
        <w:spacing w:after="120" w:line="276" w:lineRule="auto"/>
        <w:ind w:left="1276" w:right="20"/>
        <w:jc w:val="both"/>
        <w:rPr>
          <w:color w:val="000000"/>
        </w:rPr>
      </w:pPr>
      <w:r>
        <w:rPr>
          <w:rFonts w:cs="Calibri"/>
          <w:color w:val="000000"/>
          <w:sz w:val="24"/>
          <w:szCs w:val="24"/>
        </w:rPr>
        <w:t xml:space="preserve"> </w:t>
      </w:r>
      <w:r>
        <w:rPr>
          <w:rFonts w:eastAsia="Garamond" w:cs="Calibri"/>
          <w:color w:val="000000"/>
          <w:sz w:val="24"/>
          <w:szCs w:val="24"/>
        </w:rPr>
        <w:t xml:space="preserve">o mocy do 5 </w:t>
      </w:r>
      <w:proofErr w:type="spellStart"/>
      <w:r>
        <w:rPr>
          <w:rFonts w:eastAsia="Garamond" w:cs="Calibri"/>
          <w:color w:val="000000"/>
          <w:sz w:val="24"/>
          <w:szCs w:val="24"/>
        </w:rPr>
        <w:t>kWp</w:t>
      </w:r>
      <w:proofErr w:type="spellEnd"/>
      <w:r>
        <w:rPr>
          <w:rFonts w:eastAsia="Garamond" w:cs="Calibri"/>
          <w:color w:val="000000"/>
          <w:sz w:val="24"/>
          <w:szCs w:val="24"/>
        </w:rPr>
        <w:t xml:space="preserve"> – maksymalnie 7 000,00 zł za 1 </w:t>
      </w:r>
      <w:proofErr w:type="spellStart"/>
      <w:r>
        <w:rPr>
          <w:rFonts w:eastAsia="Garamond" w:cs="Calibri"/>
          <w:color w:val="000000"/>
          <w:sz w:val="24"/>
          <w:szCs w:val="24"/>
        </w:rPr>
        <w:t>kWp</w:t>
      </w:r>
      <w:proofErr w:type="spellEnd"/>
      <w:r>
        <w:rPr>
          <w:rFonts w:eastAsia="Garamond" w:cs="Calibri"/>
          <w:color w:val="000000"/>
          <w:sz w:val="24"/>
          <w:szCs w:val="24"/>
        </w:rPr>
        <w:t>;</w:t>
      </w:r>
    </w:p>
    <w:p w:rsidR="00D47876" w:rsidRDefault="00061C22">
      <w:pPr>
        <w:numPr>
          <w:ilvl w:val="2"/>
          <w:numId w:val="14"/>
        </w:numPr>
        <w:spacing w:after="120" w:line="276" w:lineRule="auto"/>
        <w:ind w:left="1276" w:right="20"/>
        <w:jc w:val="both"/>
        <w:rPr>
          <w:color w:val="000000"/>
        </w:rPr>
      </w:pPr>
      <w:r>
        <w:rPr>
          <w:rFonts w:eastAsia="Garamond" w:cs="Calibri"/>
          <w:color w:val="000000"/>
          <w:sz w:val="24"/>
          <w:szCs w:val="24"/>
        </w:rPr>
        <w:t xml:space="preserve">o mocy powyżej 5 </w:t>
      </w:r>
      <w:proofErr w:type="spellStart"/>
      <w:r>
        <w:rPr>
          <w:rFonts w:eastAsia="Garamond" w:cs="Calibri"/>
          <w:color w:val="000000"/>
          <w:sz w:val="24"/>
          <w:szCs w:val="24"/>
        </w:rPr>
        <w:t>kWp</w:t>
      </w:r>
      <w:proofErr w:type="spellEnd"/>
      <w:r>
        <w:rPr>
          <w:rFonts w:eastAsia="Garamond" w:cs="Calibri"/>
          <w:color w:val="000000"/>
          <w:sz w:val="24"/>
          <w:szCs w:val="24"/>
        </w:rPr>
        <w:t xml:space="preserve"> – maksymalnie 6 000,00 zł za 1 </w:t>
      </w:r>
      <w:proofErr w:type="spellStart"/>
      <w:r>
        <w:rPr>
          <w:rFonts w:eastAsia="Garamond" w:cs="Calibri"/>
          <w:color w:val="000000"/>
          <w:sz w:val="24"/>
          <w:szCs w:val="24"/>
        </w:rPr>
        <w:t>kWp</w:t>
      </w:r>
      <w:proofErr w:type="spellEnd"/>
      <w:r>
        <w:rPr>
          <w:rFonts w:eastAsia="Garamond" w:cs="Calibri"/>
          <w:color w:val="000000"/>
          <w:sz w:val="24"/>
          <w:szCs w:val="24"/>
        </w:rPr>
        <w:t>.</w:t>
      </w:r>
    </w:p>
    <w:p w:rsidR="00D47876" w:rsidRDefault="00061C22">
      <w:pPr>
        <w:numPr>
          <w:ilvl w:val="0"/>
          <w:numId w:val="4"/>
        </w:numPr>
        <w:spacing w:after="120" w:line="276" w:lineRule="auto"/>
        <w:ind w:left="993" w:right="20"/>
        <w:jc w:val="both"/>
        <w:rPr>
          <w:color w:val="000000"/>
        </w:rPr>
      </w:pPr>
      <w:r>
        <w:rPr>
          <w:rFonts w:eastAsia="Garamond" w:cs="Calibri"/>
          <w:color w:val="000000"/>
          <w:sz w:val="24"/>
          <w:szCs w:val="24"/>
        </w:rPr>
        <w:t>instalacja solarna:</w:t>
      </w:r>
    </w:p>
    <w:p w:rsidR="00D47876" w:rsidRDefault="00061C22">
      <w:pPr>
        <w:numPr>
          <w:ilvl w:val="0"/>
          <w:numId w:val="6"/>
        </w:numPr>
        <w:spacing w:after="120" w:line="276" w:lineRule="auto"/>
        <w:ind w:left="1418" w:right="20"/>
        <w:jc w:val="both"/>
        <w:rPr>
          <w:color w:val="000000"/>
        </w:rPr>
      </w:pPr>
      <w:r>
        <w:rPr>
          <w:rFonts w:eastAsia="Garamond" w:cs="Calibri"/>
          <w:color w:val="000000"/>
          <w:sz w:val="24"/>
          <w:szCs w:val="24"/>
        </w:rPr>
        <w:t>dostosowana do potrzeb 1-3 osób – maksymalnie 18 000,00 zł;</w:t>
      </w:r>
    </w:p>
    <w:p w:rsidR="00D47876" w:rsidRDefault="00061C22">
      <w:pPr>
        <w:numPr>
          <w:ilvl w:val="0"/>
          <w:numId w:val="6"/>
        </w:numPr>
        <w:spacing w:after="120" w:line="276" w:lineRule="auto"/>
        <w:ind w:left="1418" w:right="20"/>
        <w:jc w:val="both"/>
        <w:rPr>
          <w:color w:val="000000"/>
        </w:rPr>
      </w:pPr>
      <w:r>
        <w:rPr>
          <w:rFonts w:eastAsia="Garamond" w:cs="Calibri"/>
          <w:color w:val="000000"/>
          <w:sz w:val="24"/>
          <w:szCs w:val="24"/>
        </w:rPr>
        <w:t>dostosowana do potrzeb 4-5 osób – maksymalnie 21 000,00 zł;</w:t>
      </w:r>
    </w:p>
    <w:p w:rsidR="00D47876" w:rsidRDefault="00061C22">
      <w:pPr>
        <w:numPr>
          <w:ilvl w:val="0"/>
          <w:numId w:val="6"/>
        </w:numPr>
        <w:spacing w:after="120" w:line="276" w:lineRule="auto"/>
        <w:ind w:left="1418" w:right="20"/>
        <w:jc w:val="both"/>
        <w:rPr>
          <w:color w:val="000000"/>
        </w:rPr>
      </w:pPr>
      <w:r>
        <w:rPr>
          <w:rFonts w:eastAsia="Garamond" w:cs="Calibri"/>
          <w:color w:val="000000"/>
          <w:sz w:val="24"/>
          <w:szCs w:val="24"/>
        </w:rPr>
        <w:t>dostosowana do potrzeb 6 i więcej osób – maksymalnie 25 000,00 zł.</w:t>
      </w:r>
    </w:p>
    <w:p w:rsidR="00D47876" w:rsidRDefault="00061C22">
      <w:pPr>
        <w:pStyle w:val="Nagwek3"/>
        <w:rPr>
          <w:color w:val="000000"/>
        </w:rPr>
      </w:pPr>
      <w:bookmarkStart w:id="19" w:name="__RefHeading___Toc30513340"/>
      <w:bookmarkEnd w:id="19"/>
      <w:r>
        <w:rPr>
          <w:rFonts w:ascii="Calibri" w:eastAsia="Garamond" w:hAnsi="Calibri"/>
          <w:color w:val="000000"/>
          <w:sz w:val="24"/>
          <w:szCs w:val="24"/>
        </w:rPr>
        <w:t xml:space="preserve">Limity i ograniczenia </w:t>
      </w:r>
    </w:p>
    <w:p w:rsidR="00D47876" w:rsidRDefault="00061C22">
      <w:pPr>
        <w:spacing w:after="120" w:line="276" w:lineRule="auto"/>
        <w:ind w:left="360" w:right="20"/>
        <w:jc w:val="both"/>
        <w:rPr>
          <w:color w:val="000000"/>
        </w:rPr>
      </w:pPr>
      <w:r>
        <w:rPr>
          <w:rFonts w:eastAsia="Garamond" w:cs="Calibri"/>
          <w:color w:val="000000"/>
          <w:sz w:val="24"/>
          <w:szCs w:val="24"/>
        </w:rPr>
        <w:t>Dla instalacji OZE określa się następujące limity i ograniczenia:</w:t>
      </w:r>
    </w:p>
    <w:p w:rsidR="00D47876" w:rsidRDefault="00061C22">
      <w:pPr>
        <w:numPr>
          <w:ilvl w:val="0"/>
          <w:numId w:val="13"/>
        </w:numPr>
        <w:spacing w:after="120" w:line="276" w:lineRule="auto"/>
        <w:ind w:left="993" w:right="20"/>
        <w:jc w:val="both"/>
        <w:rPr>
          <w:color w:val="000000"/>
        </w:rPr>
      </w:pPr>
      <w:r>
        <w:rPr>
          <w:rFonts w:eastAsia="Garamond" w:cs="Calibri"/>
          <w:color w:val="000000"/>
          <w:sz w:val="24"/>
          <w:szCs w:val="24"/>
        </w:rPr>
        <w:t xml:space="preserve">Dopuszczalne jest ubieganie się o granty na więcej niż jeden rodzaj instalacji OZE (instalacja hybrydowa) przez jednego </w:t>
      </w:r>
      <w:proofErr w:type="spellStart"/>
      <w:r>
        <w:rPr>
          <w:rFonts w:eastAsia="Garamond" w:cs="Calibri"/>
          <w:color w:val="000000"/>
          <w:sz w:val="24"/>
          <w:szCs w:val="24"/>
        </w:rPr>
        <w:t>Grantobiorcę</w:t>
      </w:r>
      <w:proofErr w:type="spellEnd"/>
      <w:r>
        <w:rPr>
          <w:rFonts w:eastAsia="Garamond" w:cs="Calibri"/>
          <w:color w:val="000000"/>
          <w:sz w:val="24"/>
          <w:szCs w:val="24"/>
        </w:rPr>
        <w:t>.</w:t>
      </w:r>
    </w:p>
    <w:p w:rsidR="00D47876" w:rsidRDefault="00061C22">
      <w:pPr>
        <w:numPr>
          <w:ilvl w:val="0"/>
          <w:numId w:val="13"/>
        </w:numPr>
        <w:spacing w:after="120" w:line="276" w:lineRule="auto"/>
        <w:ind w:left="993" w:right="20"/>
        <w:jc w:val="both"/>
        <w:rPr>
          <w:color w:val="000000"/>
        </w:rPr>
      </w:pPr>
      <w:r>
        <w:rPr>
          <w:rFonts w:eastAsia="Garamond" w:cs="Calibri"/>
          <w:color w:val="000000"/>
          <w:sz w:val="24"/>
          <w:szCs w:val="24"/>
        </w:rPr>
        <w:t xml:space="preserve">Jeden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może złożyć jeden wniosek o grant.</w:t>
      </w:r>
    </w:p>
    <w:p w:rsidR="00D47876" w:rsidRDefault="00061C22">
      <w:pPr>
        <w:numPr>
          <w:ilvl w:val="0"/>
          <w:numId w:val="13"/>
        </w:numPr>
        <w:spacing w:after="120" w:line="276" w:lineRule="auto"/>
        <w:ind w:left="993" w:right="20"/>
        <w:jc w:val="both"/>
        <w:rPr>
          <w:color w:val="000000"/>
        </w:rPr>
      </w:pPr>
      <w:r>
        <w:rPr>
          <w:rFonts w:eastAsia="Garamond" w:cs="Calibri"/>
          <w:color w:val="000000"/>
          <w:sz w:val="24"/>
          <w:szCs w:val="24"/>
        </w:rPr>
        <w:t>Możliwy jest zakup i montaż wyłącznie fabrycznie nowych, nieużywanych urządzeń i komponentów składających się na instalację OZE.</w:t>
      </w:r>
    </w:p>
    <w:p w:rsidR="00D47876" w:rsidRDefault="00061C22">
      <w:pPr>
        <w:numPr>
          <w:ilvl w:val="0"/>
          <w:numId w:val="13"/>
        </w:numPr>
        <w:spacing w:after="120" w:line="276" w:lineRule="auto"/>
        <w:ind w:left="993" w:right="20"/>
        <w:jc w:val="both"/>
        <w:rPr>
          <w:color w:val="000000"/>
        </w:rPr>
      </w:pPr>
      <w:bookmarkStart w:id="20" w:name="_Hlk29564760"/>
      <w:bookmarkEnd w:id="20"/>
      <w:r>
        <w:rPr>
          <w:rFonts w:eastAsia="Garamond" w:cs="Calibri"/>
          <w:color w:val="000000"/>
          <w:sz w:val="24"/>
          <w:szCs w:val="24"/>
        </w:rPr>
        <w:t xml:space="preserve">Moc instalacji fotowoltaicznej/kolektorów słonecznych powinna być dostosowana do rocznego zapotrzebowania na energię elektryczną/cieplną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Instalacja fotowoltaiczna powinna być tak dobrana, aby całkowita ilość energii elektrycznej wyprodukowanej i odprowadzonej do sieci energetycznej przez instalację objętą grantem w rocznym okresie rozliczeniowym </w:t>
      </w:r>
      <w:r w:rsidRPr="000562D8">
        <w:rPr>
          <w:rFonts w:eastAsia="Garamond" w:cs="Calibri"/>
          <w:bCs/>
          <w:color w:val="000000"/>
          <w:sz w:val="24"/>
          <w:szCs w:val="24"/>
        </w:rPr>
        <w:t>nie przekroczyła 120%</w:t>
      </w:r>
      <w:r>
        <w:rPr>
          <w:rFonts w:eastAsia="Garamond" w:cs="Calibri"/>
          <w:color w:val="000000"/>
          <w:sz w:val="24"/>
          <w:szCs w:val="24"/>
        </w:rPr>
        <w:t xml:space="preserve"> całkowitej ilości energii elektrycznej pobranej z sieci energetycznej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na potrzeby budynku mieszkalnego w tym samym okresie rozliczeniowym.</w:t>
      </w:r>
    </w:p>
    <w:p w:rsidR="00D47876" w:rsidRPr="000562D8" w:rsidRDefault="00061C22">
      <w:pPr>
        <w:numPr>
          <w:ilvl w:val="0"/>
          <w:numId w:val="13"/>
        </w:numPr>
        <w:spacing w:after="120" w:line="276" w:lineRule="auto"/>
        <w:ind w:left="993" w:right="20"/>
        <w:jc w:val="both"/>
        <w:rPr>
          <w:color w:val="000000"/>
        </w:rPr>
      </w:pPr>
      <w:r w:rsidRPr="000562D8">
        <w:rPr>
          <w:color w:val="000000"/>
          <w:sz w:val="24"/>
          <w:szCs w:val="24"/>
        </w:rPr>
        <w:t xml:space="preserve">Dotychczasowe zużycie energii elektrycznej wykazane we wniosku o udzielenie Grantu wykazuje, że wnioskowana wielkość instalacji fotowoltaicznej przekroczy 120% całkowitej ilości energii, </w:t>
      </w:r>
      <w:proofErr w:type="spellStart"/>
      <w:r w:rsidRPr="000562D8">
        <w:rPr>
          <w:color w:val="000000"/>
          <w:sz w:val="24"/>
          <w:szCs w:val="24"/>
        </w:rPr>
        <w:t>Grantodawca</w:t>
      </w:r>
      <w:proofErr w:type="spellEnd"/>
      <w:r w:rsidRPr="000562D8">
        <w:rPr>
          <w:color w:val="000000"/>
          <w:sz w:val="24"/>
          <w:szCs w:val="24"/>
        </w:rPr>
        <w:t xml:space="preserve"> może po ewentualnym zażądaniu od Wnioskodawcy dodatkowych wyjaśnień skorygować moc instalacji wskazaną we wniosku w dół wg formuły:</w:t>
      </w:r>
    </w:p>
    <w:p w:rsidR="00D47876" w:rsidRPr="000562D8" w:rsidRDefault="00061C22">
      <w:pPr>
        <w:spacing w:after="120" w:line="276" w:lineRule="auto"/>
        <w:ind w:left="993" w:right="20"/>
        <w:jc w:val="center"/>
        <w:rPr>
          <w:color w:val="000000"/>
        </w:rPr>
      </w:pPr>
      <w:r w:rsidRPr="000562D8">
        <w:rPr>
          <w:color w:val="000000"/>
          <w:sz w:val="24"/>
          <w:szCs w:val="24"/>
        </w:rPr>
        <w:t xml:space="preserve">Dotychczasowe roczne zużycie energii (wartość nominalna w kWh) x1,20 / 1000 = moc instalacji w </w:t>
      </w:r>
      <w:proofErr w:type="spellStart"/>
      <w:r w:rsidRPr="000562D8">
        <w:rPr>
          <w:color w:val="000000"/>
          <w:sz w:val="24"/>
          <w:szCs w:val="24"/>
        </w:rPr>
        <w:t>kWp</w:t>
      </w:r>
      <w:proofErr w:type="spellEnd"/>
    </w:p>
    <w:p w:rsidR="00D47876" w:rsidRPr="000562D8" w:rsidRDefault="00061C22">
      <w:pPr>
        <w:spacing w:after="120" w:line="276" w:lineRule="auto"/>
        <w:ind w:left="993" w:right="20"/>
        <w:jc w:val="center"/>
        <w:rPr>
          <w:color w:val="000000"/>
        </w:rPr>
      </w:pPr>
      <w:r w:rsidRPr="000562D8">
        <w:rPr>
          <w:color w:val="000000"/>
          <w:sz w:val="24"/>
          <w:szCs w:val="24"/>
        </w:rPr>
        <w:t xml:space="preserve">(przykładowo: zużycie 5000 kWh x 1,20/1000 = instalacja o mocy 6 </w:t>
      </w:r>
      <w:proofErr w:type="spellStart"/>
      <w:r w:rsidRPr="000562D8">
        <w:rPr>
          <w:color w:val="000000"/>
          <w:sz w:val="24"/>
          <w:szCs w:val="24"/>
        </w:rPr>
        <w:t>kWp</w:t>
      </w:r>
      <w:proofErr w:type="spellEnd"/>
      <w:r w:rsidRPr="000562D8">
        <w:rPr>
          <w:color w:val="000000"/>
          <w:sz w:val="24"/>
          <w:szCs w:val="24"/>
        </w:rPr>
        <w:t>)</w:t>
      </w:r>
    </w:p>
    <w:p w:rsidR="00D47876" w:rsidRPr="000562D8" w:rsidRDefault="00061C22">
      <w:pPr>
        <w:spacing w:after="120" w:line="276" w:lineRule="auto"/>
        <w:ind w:left="993" w:right="20"/>
        <w:jc w:val="both"/>
        <w:rPr>
          <w:color w:val="000000"/>
        </w:rPr>
      </w:pPr>
      <w:proofErr w:type="spellStart"/>
      <w:r w:rsidRPr="000562D8">
        <w:rPr>
          <w:color w:val="000000"/>
          <w:sz w:val="24"/>
          <w:szCs w:val="24"/>
        </w:rPr>
        <w:t>Grantodawca</w:t>
      </w:r>
      <w:proofErr w:type="spellEnd"/>
      <w:r w:rsidRPr="000562D8">
        <w:rPr>
          <w:color w:val="000000"/>
          <w:sz w:val="24"/>
          <w:szCs w:val="24"/>
        </w:rPr>
        <w:t xml:space="preserve"> podejmuje ostateczną decyzję.  </w:t>
      </w:r>
      <w:proofErr w:type="spellStart"/>
      <w:r w:rsidRPr="000562D8">
        <w:rPr>
          <w:color w:val="000000"/>
          <w:sz w:val="24"/>
          <w:szCs w:val="24"/>
        </w:rPr>
        <w:t>Grantobiorca</w:t>
      </w:r>
      <w:proofErr w:type="spellEnd"/>
      <w:r w:rsidRPr="000562D8">
        <w:rPr>
          <w:color w:val="000000"/>
          <w:sz w:val="24"/>
          <w:szCs w:val="24"/>
        </w:rPr>
        <w:t xml:space="preserve"> o podjętej decyzji  zostanie poinformowany w formie pisemnej lub na adres e-mail wskazany we wniosku o przyznanie Grantu.</w:t>
      </w:r>
    </w:p>
    <w:p w:rsidR="00D47876" w:rsidRDefault="00061C22">
      <w:pPr>
        <w:numPr>
          <w:ilvl w:val="0"/>
          <w:numId w:val="13"/>
        </w:numPr>
        <w:spacing w:after="120" w:line="276" w:lineRule="auto"/>
        <w:ind w:left="993" w:right="20"/>
        <w:jc w:val="both"/>
        <w:rPr>
          <w:color w:val="000000"/>
        </w:rPr>
      </w:pPr>
      <w:bookmarkStart w:id="21" w:name="_Hlk295647601"/>
      <w:bookmarkEnd w:id="21"/>
      <w:r>
        <w:rPr>
          <w:rFonts w:eastAsia="Garamond" w:cs="Calibri"/>
          <w:color w:val="000000"/>
          <w:sz w:val="24"/>
          <w:szCs w:val="24"/>
        </w:rPr>
        <w:lastRenderedPageBreak/>
        <w:t>W przypadku, gdy na jednej nieruchomości prowadzona jest dodatkowo działalność gospodarcza lub działalność rolnicza, lecz w budynku innym niż budynek mieszkalny (garaż, stodoła, budynki inwentarskie itp.) możliwe jest dofinansowanie tylko w przypadku, gdy całość energii będzie przeznaczona na potrzeby bytowe mieszkańców. W celu zagwarantowania objęcia wsparciem wyłącznie instalacji wytwarzającej energię na potrzeby własne, należy zamontować odrębnie opomiarowanie wykazujące ilość energii zużytej na potrzeby budynku mieszkalnego oraz budynku/-ów, w których prowadzona jest działalność gospodarcza, w tym rolnicza. Koszty związane z zakupem i montażem urządzeń służących odrębnie opomiarowaniu będą stanowiły w projekcie wydatek niekwalifikowalny.</w:t>
      </w:r>
    </w:p>
    <w:p w:rsidR="00D47876" w:rsidRPr="000562D8" w:rsidRDefault="00061C22">
      <w:pPr>
        <w:tabs>
          <w:tab w:val="left" w:pos="993"/>
        </w:tabs>
        <w:spacing w:after="120" w:line="276" w:lineRule="auto"/>
        <w:ind w:left="993" w:right="20" w:hanging="426"/>
        <w:jc w:val="both"/>
        <w:rPr>
          <w:color w:val="000000"/>
        </w:rPr>
      </w:pPr>
      <w:r>
        <w:rPr>
          <w:rFonts w:eastAsia="Garamond" w:cs="Calibri"/>
          <w:color w:val="000000"/>
          <w:sz w:val="24"/>
          <w:szCs w:val="24"/>
        </w:rPr>
        <w:t xml:space="preserve">7.   </w:t>
      </w:r>
      <w:proofErr w:type="spellStart"/>
      <w:r w:rsidRPr="000562D8">
        <w:rPr>
          <w:rFonts w:cs="Calibri"/>
          <w:color w:val="000000"/>
          <w:sz w:val="24"/>
          <w:szCs w:val="24"/>
        </w:rPr>
        <w:t>Grantobiorca</w:t>
      </w:r>
      <w:proofErr w:type="spellEnd"/>
      <w:r w:rsidRPr="000562D8">
        <w:rPr>
          <w:rFonts w:cs="Calibri"/>
          <w:color w:val="000000"/>
          <w:sz w:val="24"/>
          <w:szCs w:val="24"/>
        </w:rPr>
        <w:t xml:space="preserve"> zobowiązuje się także, że w przyszłości nie będzie występował o uzyskanie takiego dofinansowania do instalacji wykonanej w ramach niniejszej umowy.  </w:t>
      </w:r>
    </w:p>
    <w:p w:rsidR="00D47876" w:rsidRDefault="00061C22">
      <w:pPr>
        <w:pStyle w:val="KJ"/>
        <w:rPr>
          <w:color w:val="000000"/>
        </w:rPr>
      </w:pPr>
      <w:bookmarkStart w:id="22" w:name="__RefHeading___Toc30513341"/>
      <w:bookmarkEnd w:id="22"/>
      <w:r>
        <w:rPr>
          <w:rFonts w:ascii="Calibri" w:hAnsi="Calibri"/>
          <w:color w:val="000000"/>
          <w:sz w:val="24"/>
          <w:szCs w:val="24"/>
        </w:rPr>
        <w:t xml:space="preserve">Rozdział 4: </w:t>
      </w:r>
      <w:proofErr w:type="spellStart"/>
      <w:r>
        <w:rPr>
          <w:rFonts w:ascii="Calibri" w:hAnsi="Calibri"/>
          <w:color w:val="000000"/>
          <w:sz w:val="24"/>
          <w:szCs w:val="24"/>
        </w:rPr>
        <w:t>Grantobiorca</w:t>
      </w:r>
      <w:proofErr w:type="spellEnd"/>
      <w:r>
        <w:rPr>
          <w:rFonts w:ascii="Calibri" w:hAnsi="Calibri"/>
          <w:color w:val="000000"/>
          <w:sz w:val="24"/>
          <w:szCs w:val="24"/>
        </w:rPr>
        <w:t xml:space="preserve"> </w:t>
      </w:r>
    </w:p>
    <w:p w:rsidR="00D47876" w:rsidRDefault="00061C22">
      <w:pPr>
        <w:pStyle w:val="Nagwek3"/>
        <w:rPr>
          <w:color w:val="000000"/>
        </w:rPr>
      </w:pPr>
      <w:bookmarkStart w:id="23" w:name="__RefHeading___Toc30513342"/>
      <w:bookmarkEnd w:id="23"/>
      <w:r>
        <w:rPr>
          <w:rFonts w:ascii="Calibri" w:eastAsia="Garamond" w:hAnsi="Calibri"/>
          <w:color w:val="000000"/>
          <w:sz w:val="24"/>
          <w:szCs w:val="24"/>
        </w:rPr>
        <w:t xml:space="preserve">Kto może zostać </w:t>
      </w:r>
      <w:proofErr w:type="spellStart"/>
      <w:r>
        <w:rPr>
          <w:rFonts w:ascii="Calibri" w:eastAsia="Garamond" w:hAnsi="Calibri"/>
          <w:color w:val="000000"/>
          <w:sz w:val="24"/>
          <w:szCs w:val="24"/>
        </w:rPr>
        <w:t>Grantobiorcą</w:t>
      </w:r>
      <w:proofErr w:type="spellEnd"/>
      <w:r>
        <w:rPr>
          <w:rFonts w:ascii="Calibri" w:eastAsia="Garamond" w:hAnsi="Calibri"/>
          <w:color w:val="000000"/>
          <w:sz w:val="24"/>
          <w:szCs w:val="24"/>
        </w:rPr>
        <w:t xml:space="preserve">? </w:t>
      </w:r>
    </w:p>
    <w:p w:rsidR="00D47876" w:rsidRPr="000562D8" w:rsidRDefault="00061C22">
      <w:pPr>
        <w:spacing w:after="120" w:line="276" w:lineRule="auto"/>
        <w:ind w:left="426" w:right="20"/>
        <w:jc w:val="both"/>
        <w:rPr>
          <w:color w:val="000000"/>
        </w:rPr>
      </w:pPr>
      <w:proofErr w:type="spellStart"/>
      <w:r w:rsidRPr="000562D8">
        <w:rPr>
          <w:rFonts w:eastAsia="Garamond" w:cs="Calibri"/>
          <w:color w:val="000000"/>
          <w:sz w:val="24"/>
          <w:szCs w:val="24"/>
        </w:rPr>
        <w:t>Grantobiorcą</w:t>
      </w:r>
      <w:proofErr w:type="spellEnd"/>
      <w:r w:rsidRPr="000562D8">
        <w:rPr>
          <w:rFonts w:eastAsia="Garamond" w:cs="Calibri"/>
          <w:color w:val="000000"/>
          <w:sz w:val="24"/>
          <w:szCs w:val="24"/>
        </w:rPr>
        <w:t xml:space="preserve"> może być osoba fizyczna zamieszkała na terenie Gminy, w której realizowany jest projekt (</w:t>
      </w:r>
      <w:bookmarkStart w:id="24" w:name="_Hlk30594599"/>
      <w:proofErr w:type="spellStart"/>
      <w:r w:rsidRPr="000562D8">
        <w:rPr>
          <w:rFonts w:eastAsia="Garamond" w:cs="Calibri"/>
          <w:color w:val="000000"/>
          <w:sz w:val="24"/>
          <w:szCs w:val="24"/>
        </w:rPr>
        <w:t>Grantobiorca</w:t>
      </w:r>
      <w:proofErr w:type="spellEnd"/>
      <w:r w:rsidRPr="000562D8">
        <w:rPr>
          <w:rFonts w:eastAsia="Garamond" w:cs="Calibri"/>
          <w:color w:val="000000"/>
          <w:sz w:val="24"/>
          <w:szCs w:val="24"/>
        </w:rPr>
        <w:t xml:space="preserve"> rozliczył PIT37 za 2020 r.</w:t>
      </w:r>
      <w:r w:rsidRPr="000562D8">
        <w:rPr>
          <w:rFonts w:eastAsia="Garamond" w:cs="Times New Roman"/>
          <w:color w:val="000000"/>
          <w:sz w:val="24"/>
          <w:szCs w:val="24"/>
        </w:rPr>
        <w:t xml:space="preserve">( nie dotyczy gospodarstw rolnych)) </w:t>
      </w:r>
      <w:r w:rsidRPr="000562D8">
        <w:rPr>
          <w:rFonts w:eastAsia="Garamond" w:cs="Calibri"/>
          <w:color w:val="000000"/>
          <w:sz w:val="24"/>
          <w:szCs w:val="24"/>
        </w:rPr>
        <w:t xml:space="preserve">wskazując jako miejsce zamieszkania Gminę </w:t>
      </w:r>
      <w:bookmarkEnd w:id="24"/>
      <w:r w:rsidRPr="000562D8">
        <w:rPr>
          <w:rFonts w:eastAsia="Garamond" w:cs="Calibri"/>
          <w:color w:val="000000"/>
          <w:sz w:val="24"/>
          <w:szCs w:val="24"/>
        </w:rPr>
        <w:t xml:space="preserve">Sokółka lub nieruchomość </w:t>
      </w:r>
      <w:proofErr w:type="spellStart"/>
      <w:r w:rsidRPr="000562D8">
        <w:rPr>
          <w:rFonts w:eastAsia="Garamond" w:cs="Calibri"/>
          <w:color w:val="000000"/>
          <w:sz w:val="24"/>
          <w:szCs w:val="24"/>
        </w:rPr>
        <w:t>Grantobiorcy</w:t>
      </w:r>
      <w:proofErr w:type="spellEnd"/>
      <w:r w:rsidRPr="000562D8">
        <w:rPr>
          <w:rFonts w:eastAsia="Garamond" w:cs="Calibri"/>
          <w:color w:val="000000"/>
          <w:sz w:val="24"/>
          <w:szCs w:val="24"/>
        </w:rPr>
        <w:t xml:space="preserve"> widnieje w gminnej ewidencji odbioru odpadów komunalnych i uiszczał opłaty za odbiór odpadów przez cały 2020 r.</w:t>
      </w:r>
    </w:p>
    <w:p w:rsidR="00D47876" w:rsidRDefault="00061C22">
      <w:pPr>
        <w:spacing w:after="120" w:line="276" w:lineRule="auto"/>
        <w:ind w:left="426" w:right="20"/>
        <w:jc w:val="both"/>
        <w:rPr>
          <w:color w:val="000000"/>
        </w:rPr>
      </w:pPr>
      <w:proofErr w:type="spellStart"/>
      <w:r>
        <w:rPr>
          <w:rFonts w:eastAsia="Garamond" w:cs="Calibri"/>
          <w:color w:val="000000"/>
          <w:sz w:val="24"/>
          <w:szCs w:val="24"/>
        </w:rPr>
        <w:t>Grantobiorca</w:t>
      </w:r>
      <w:proofErr w:type="spellEnd"/>
      <w:r>
        <w:rPr>
          <w:rFonts w:eastAsia="Garamond" w:cs="Calibri"/>
          <w:color w:val="000000"/>
          <w:sz w:val="24"/>
          <w:szCs w:val="24"/>
        </w:rPr>
        <w:t xml:space="preserve"> posiada prawo własności lub współwłasności lub jest posiadaczem innego tytułu prawnego do budynku mieszkalnego i niemieszkalnego (jeżeli instalacja OZE ma zostać zbudowana na budynku niemieszkalnym). Kopia dokumentu potwierdzającego prawo do dysponowania nieruchomością na cele realizacji projektu (akt notarialny, odpis z księgi wieczystej/numer elektronicznej księgi wieczystej lub inny dokument poświadczający prawo do własności/ decyzja administracyjna) bezwzględnie wymagany - stanowi załącznik do wniosku o grant. W przypadku istnienia współwłasności budynku wskazanego we wniosku, wszyscy współwłaściciele udzielają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pisemnego zezwolenia na udział w Projekcie. </w:t>
      </w:r>
    </w:p>
    <w:p w:rsidR="00D47876" w:rsidRPr="000562D8" w:rsidRDefault="00061C22">
      <w:pPr>
        <w:spacing w:after="120" w:line="276" w:lineRule="auto"/>
        <w:ind w:left="426" w:right="20"/>
        <w:jc w:val="both"/>
        <w:rPr>
          <w:color w:val="000000"/>
        </w:rPr>
      </w:pPr>
      <w:r w:rsidRPr="000562D8">
        <w:rPr>
          <w:rFonts w:eastAsia="Garamond" w:cs="Calibri"/>
          <w:color w:val="000000"/>
          <w:sz w:val="24"/>
          <w:szCs w:val="24"/>
        </w:rPr>
        <w:t xml:space="preserve">Wszyscy właściciele/współwłaściciele, którzy chcą przystąpić do konkursu, muszą mieć uregulowane w całości zobowiązania finansowe wobec Gminy oraz jej jednostek organizacyjnych i spółek, tzn. nie mogą posiadać jakichkolwiek zaległości z tytułu podatków, </w:t>
      </w:r>
      <w:r w:rsidRPr="000562D8">
        <w:rPr>
          <w:rFonts w:eastAsia="Garamond" w:cs="Times New Roman"/>
          <w:color w:val="000000"/>
          <w:sz w:val="24"/>
          <w:szCs w:val="24"/>
        </w:rPr>
        <w:t>opłat,  w tym opłat za odpady, czynszów</w:t>
      </w:r>
      <w:r w:rsidRPr="000562D8">
        <w:rPr>
          <w:rFonts w:eastAsia="Garamond" w:cs="Calibri"/>
          <w:color w:val="000000"/>
          <w:sz w:val="24"/>
          <w:szCs w:val="24"/>
        </w:rPr>
        <w:t xml:space="preserve"> i innych należności, zarówno publicznoprawnych jak i cywilnoprawnych w stosunku do </w:t>
      </w:r>
      <w:proofErr w:type="spellStart"/>
      <w:r w:rsidRPr="000562D8">
        <w:rPr>
          <w:rFonts w:eastAsia="Garamond" w:cs="Calibri"/>
          <w:color w:val="000000"/>
          <w:sz w:val="24"/>
          <w:szCs w:val="24"/>
        </w:rPr>
        <w:t>ZGKiM</w:t>
      </w:r>
      <w:proofErr w:type="spellEnd"/>
      <w:r w:rsidRPr="000562D8">
        <w:rPr>
          <w:rFonts w:eastAsia="Garamond" w:cs="Calibri"/>
          <w:color w:val="000000"/>
          <w:sz w:val="24"/>
          <w:szCs w:val="24"/>
        </w:rPr>
        <w:t>, MPWiK, MPEC.  Oświadczenie o braku zobowiązań z tego tytułu stanowi bezwzględnie wymagany załącznik do wniosku o grant (załącznik nr 6).</w:t>
      </w:r>
    </w:p>
    <w:p w:rsidR="00D47876" w:rsidRDefault="00D47876">
      <w:pPr>
        <w:spacing w:after="120" w:line="276" w:lineRule="auto"/>
        <w:ind w:left="426" w:right="20"/>
        <w:jc w:val="both"/>
        <w:rPr>
          <w:color w:val="000000"/>
        </w:rPr>
      </w:pPr>
    </w:p>
    <w:p w:rsidR="00D47876" w:rsidRDefault="00061C22">
      <w:pPr>
        <w:pStyle w:val="Nagwek3"/>
        <w:rPr>
          <w:color w:val="000000"/>
        </w:rPr>
      </w:pPr>
      <w:bookmarkStart w:id="25" w:name="__RefHeading___Toc30513343"/>
      <w:bookmarkEnd w:id="25"/>
      <w:r>
        <w:rPr>
          <w:rFonts w:ascii="Calibri" w:eastAsia="Garamond" w:hAnsi="Calibri"/>
          <w:color w:val="000000"/>
          <w:sz w:val="24"/>
          <w:szCs w:val="24"/>
        </w:rPr>
        <w:lastRenderedPageBreak/>
        <w:t xml:space="preserve">Kto nie może zostać </w:t>
      </w:r>
      <w:proofErr w:type="spellStart"/>
      <w:r>
        <w:rPr>
          <w:rFonts w:ascii="Calibri" w:eastAsia="Garamond" w:hAnsi="Calibri"/>
          <w:color w:val="000000"/>
          <w:sz w:val="24"/>
          <w:szCs w:val="24"/>
        </w:rPr>
        <w:t>Grantobiorcą</w:t>
      </w:r>
      <w:proofErr w:type="spellEnd"/>
      <w:r>
        <w:rPr>
          <w:rFonts w:ascii="Calibri" w:eastAsia="Garamond" w:hAnsi="Calibri"/>
          <w:color w:val="000000"/>
          <w:sz w:val="24"/>
          <w:szCs w:val="24"/>
        </w:rPr>
        <w:t xml:space="preserve">? </w:t>
      </w:r>
    </w:p>
    <w:p w:rsidR="00D47876" w:rsidRPr="000562D8" w:rsidRDefault="00061C22">
      <w:pPr>
        <w:spacing w:after="120" w:line="276" w:lineRule="auto"/>
        <w:ind w:left="426" w:right="20"/>
        <w:jc w:val="both"/>
        <w:rPr>
          <w:color w:val="000000"/>
        </w:rPr>
      </w:pPr>
      <w:bookmarkStart w:id="26" w:name="page8"/>
      <w:bookmarkEnd w:id="26"/>
      <w:proofErr w:type="spellStart"/>
      <w:r w:rsidRPr="000562D8">
        <w:rPr>
          <w:rFonts w:eastAsia="Garamond" w:cs="Calibri"/>
          <w:color w:val="000000"/>
          <w:sz w:val="24"/>
          <w:szCs w:val="24"/>
        </w:rPr>
        <w:t>Grantobiorcy</w:t>
      </w:r>
      <w:proofErr w:type="spellEnd"/>
      <w:r w:rsidRPr="000562D8">
        <w:rPr>
          <w:rFonts w:eastAsia="Garamond" w:cs="Calibri"/>
          <w:color w:val="000000"/>
          <w:sz w:val="24"/>
          <w:szCs w:val="24"/>
        </w:rPr>
        <w:t>, którzy prowadzą działalność gospodarczą</w:t>
      </w:r>
      <w:r w:rsidR="007A3252" w:rsidRPr="000562D8">
        <w:rPr>
          <w:rFonts w:eastAsia="Garamond" w:cs="Calibri"/>
          <w:color w:val="000000"/>
          <w:sz w:val="24"/>
          <w:szCs w:val="24"/>
        </w:rPr>
        <w:t>,</w:t>
      </w:r>
      <w:r w:rsidRPr="000562D8">
        <w:rPr>
          <w:rFonts w:eastAsia="Garamond" w:cs="Calibri"/>
          <w:color w:val="000000"/>
          <w:sz w:val="24"/>
          <w:szCs w:val="24"/>
        </w:rPr>
        <w:t xml:space="preserve">  agroturystyczną w budynku wskazanym we wniosku o grant są wykluczeni z możliwości ubiegania się o grant.  </w:t>
      </w:r>
    </w:p>
    <w:p w:rsidR="00D47876" w:rsidRPr="000562D8" w:rsidRDefault="00061C22">
      <w:pPr>
        <w:spacing w:after="120" w:line="276" w:lineRule="auto"/>
        <w:ind w:left="426" w:right="20"/>
        <w:jc w:val="both"/>
        <w:rPr>
          <w:color w:val="000000"/>
        </w:rPr>
      </w:pPr>
      <w:proofErr w:type="spellStart"/>
      <w:r w:rsidRPr="000562D8">
        <w:rPr>
          <w:rFonts w:eastAsia="Garamond" w:cs="Calibri"/>
          <w:color w:val="000000"/>
          <w:sz w:val="24"/>
          <w:szCs w:val="24"/>
        </w:rPr>
        <w:t>Grantobiorcą</w:t>
      </w:r>
      <w:proofErr w:type="spellEnd"/>
      <w:r w:rsidRPr="000562D8">
        <w:rPr>
          <w:rFonts w:eastAsia="Garamond" w:cs="Calibri"/>
          <w:color w:val="000000"/>
          <w:sz w:val="24"/>
          <w:szCs w:val="24"/>
        </w:rPr>
        <w:t xml:space="preserve"> nie może być podmiot wykluczony z możliwości otrzymania dofinansowania na zasadach określonych w ustawie o finansach publicznych.</w:t>
      </w:r>
    </w:p>
    <w:p w:rsidR="00D47876" w:rsidRDefault="00D47876">
      <w:pPr>
        <w:spacing w:after="120" w:line="276" w:lineRule="auto"/>
        <w:ind w:right="20"/>
        <w:jc w:val="both"/>
        <w:rPr>
          <w:rFonts w:eastAsia="Garamond" w:cs="Calibri"/>
          <w:color w:val="000000"/>
          <w:sz w:val="24"/>
          <w:szCs w:val="24"/>
        </w:rPr>
      </w:pPr>
    </w:p>
    <w:p w:rsidR="00D47876" w:rsidRDefault="00061C22">
      <w:pPr>
        <w:pStyle w:val="KJ"/>
        <w:rPr>
          <w:color w:val="000000"/>
        </w:rPr>
      </w:pPr>
      <w:bookmarkStart w:id="27" w:name="__RefHeading___Toc30513344"/>
      <w:bookmarkEnd w:id="27"/>
      <w:r>
        <w:rPr>
          <w:rFonts w:ascii="Calibri" w:hAnsi="Calibri"/>
          <w:color w:val="000000"/>
          <w:sz w:val="24"/>
          <w:szCs w:val="24"/>
        </w:rPr>
        <w:t xml:space="preserve">Rozdział 5: Budynek objęty projektem </w:t>
      </w:r>
    </w:p>
    <w:p w:rsidR="00D47876" w:rsidRDefault="00061C22">
      <w:pPr>
        <w:pStyle w:val="Nagwek3"/>
        <w:rPr>
          <w:color w:val="000000"/>
        </w:rPr>
      </w:pPr>
      <w:bookmarkStart w:id="28" w:name="__RefHeading___Toc30513345"/>
      <w:bookmarkEnd w:id="28"/>
      <w:r>
        <w:rPr>
          <w:rFonts w:ascii="Calibri" w:eastAsia="Garamond" w:hAnsi="Calibri"/>
          <w:color w:val="000000"/>
          <w:sz w:val="24"/>
          <w:szCs w:val="24"/>
        </w:rPr>
        <w:t>Stan budynku</w:t>
      </w:r>
    </w:p>
    <w:p w:rsidR="00D47876" w:rsidRDefault="00061C22">
      <w:pPr>
        <w:spacing w:after="120" w:line="276" w:lineRule="auto"/>
        <w:ind w:left="426" w:right="20"/>
        <w:jc w:val="both"/>
        <w:rPr>
          <w:color w:val="000000"/>
        </w:rPr>
      </w:pPr>
      <w:r>
        <w:rPr>
          <w:rFonts w:eastAsia="Garamond" w:cs="Calibri"/>
          <w:color w:val="000000"/>
          <w:sz w:val="24"/>
          <w:szCs w:val="24"/>
        </w:rPr>
        <w:t xml:space="preserve">Budynek, na którym, ma być zainstalowana instalacja OZE, przed dniem złożenia wniosku o grant musi być zamieszkały i mieć uregulowaną sytuację prawną.  </w:t>
      </w:r>
    </w:p>
    <w:p w:rsidR="00D47876" w:rsidRPr="000562D8" w:rsidRDefault="00061C22">
      <w:pPr>
        <w:spacing w:after="120" w:line="276" w:lineRule="auto"/>
        <w:ind w:left="426" w:right="20"/>
        <w:jc w:val="both"/>
        <w:rPr>
          <w:color w:val="000000"/>
        </w:rPr>
      </w:pPr>
      <w:r w:rsidRPr="000562D8">
        <w:rPr>
          <w:rFonts w:eastAsia="Garamond" w:cs="Calibri"/>
          <w:color w:val="000000"/>
          <w:sz w:val="24"/>
          <w:szCs w:val="24"/>
        </w:rPr>
        <w:t>Stan techniczny budynków, musi być zgodny z art. 54, 57</w:t>
      </w:r>
      <w:r w:rsidRPr="000562D8">
        <w:rPr>
          <w:rFonts w:eastAsia="Garamond" w:cs="Calibri"/>
          <w:bCs/>
          <w:color w:val="000000"/>
          <w:sz w:val="24"/>
          <w:szCs w:val="24"/>
        </w:rPr>
        <w:t xml:space="preserve"> </w:t>
      </w:r>
      <w:r w:rsidRPr="000562D8">
        <w:rPr>
          <w:rFonts w:eastAsia="Garamond" w:cs="Calibri"/>
          <w:color w:val="000000"/>
          <w:sz w:val="24"/>
          <w:szCs w:val="24"/>
        </w:rPr>
        <w:t>ustawy z dnia 7 lipca 1994</w:t>
      </w:r>
      <w:r w:rsidRPr="000562D8">
        <w:rPr>
          <w:rFonts w:eastAsia="Garamond" w:cs="Calibri"/>
          <w:bCs/>
          <w:color w:val="000000"/>
          <w:sz w:val="24"/>
          <w:szCs w:val="24"/>
        </w:rPr>
        <w:t xml:space="preserve"> </w:t>
      </w:r>
      <w:r w:rsidRPr="000562D8">
        <w:rPr>
          <w:rFonts w:eastAsia="Garamond" w:cs="Calibri"/>
          <w:color w:val="000000"/>
          <w:sz w:val="24"/>
          <w:szCs w:val="24"/>
        </w:rPr>
        <w:t>r.  Prawo budowlane (</w:t>
      </w:r>
      <w:r w:rsidRPr="000562D8">
        <w:rPr>
          <w:color w:val="000000"/>
          <w:sz w:val="24"/>
          <w:szCs w:val="24"/>
        </w:rPr>
        <w:t xml:space="preserve">Dz. U. z 2019 r. poz. 1186, z </w:t>
      </w:r>
      <w:proofErr w:type="spellStart"/>
      <w:r w:rsidRPr="000562D8">
        <w:rPr>
          <w:color w:val="000000"/>
          <w:sz w:val="24"/>
          <w:szCs w:val="24"/>
        </w:rPr>
        <w:t>póź</w:t>
      </w:r>
      <w:proofErr w:type="spellEnd"/>
      <w:r w:rsidRPr="000562D8">
        <w:rPr>
          <w:color w:val="000000"/>
          <w:sz w:val="24"/>
          <w:szCs w:val="24"/>
        </w:rPr>
        <w:t>. zm.)</w:t>
      </w:r>
      <w:r w:rsidRPr="000562D8">
        <w:rPr>
          <w:rFonts w:eastAsia="Garamond" w:cs="Calibri"/>
          <w:color w:val="000000"/>
          <w:sz w:val="24"/>
          <w:szCs w:val="24"/>
        </w:rPr>
        <w:t>. Montaż zestawów kolektorów słonecznych lub fotowoltaicznych na dachach budynków powinien uwzględniać uwarunkowania konstrukcyjne dachów, musi być zgodny z normami określającymi warunki techniczne, przeciwpożarowe w zakresie bezpieczeństwa i ochrony środowiska.</w:t>
      </w:r>
    </w:p>
    <w:p w:rsidR="00D47876" w:rsidRDefault="00061C22">
      <w:pPr>
        <w:spacing w:after="120" w:line="276" w:lineRule="auto"/>
        <w:ind w:left="426" w:right="20"/>
        <w:jc w:val="both"/>
        <w:rPr>
          <w:color w:val="000000"/>
        </w:rPr>
      </w:pPr>
      <w:r>
        <w:rPr>
          <w:rFonts w:eastAsia="Garamond" w:cs="Calibri"/>
          <w:color w:val="000000"/>
          <w:sz w:val="24"/>
          <w:szCs w:val="24"/>
        </w:rPr>
        <w:t>Nie dopuszcza się montażu instalacji fotowoltaicznej/kolektorów słonecznych na budynkach mieszkalnych, których dachy pokryte są materiałami lub wyrobami zawierającymi azbest. Właściciele takich budynków mogą wziąć udział w projekcie pod warunkiem złożenia oświadczenia, że przed wykonaniem instalacji fotowoltaicznej lub montażem kolektorów słonecznych, na własny koszt i zgodnie z obowiązującymi przepisami prawa, wymienią pokrycie dachowe na wolne od azbestu.</w:t>
      </w:r>
    </w:p>
    <w:p w:rsidR="00D47876" w:rsidRDefault="00061C22">
      <w:pPr>
        <w:pStyle w:val="Nagwek3"/>
        <w:rPr>
          <w:color w:val="000000"/>
        </w:rPr>
      </w:pPr>
      <w:bookmarkStart w:id="29" w:name="__RefHeading___Toc30513346"/>
      <w:bookmarkEnd w:id="29"/>
      <w:r>
        <w:rPr>
          <w:rFonts w:ascii="Calibri" w:eastAsia="Garamond" w:hAnsi="Calibri"/>
          <w:color w:val="000000"/>
          <w:sz w:val="24"/>
          <w:szCs w:val="24"/>
        </w:rPr>
        <w:t xml:space="preserve">Ochrona konserwatorska </w:t>
      </w:r>
    </w:p>
    <w:p w:rsidR="00D47876" w:rsidRDefault="00061C22">
      <w:pPr>
        <w:spacing w:after="120" w:line="276" w:lineRule="auto"/>
        <w:ind w:left="426" w:right="20"/>
        <w:jc w:val="both"/>
        <w:rPr>
          <w:color w:val="000000"/>
        </w:rPr>
      </w:pPr>
      <w:bookmarkStart w:id="30" w:name="page9"/>
      <w:bookmarkEnd w:id="30"/>
      <w:r>
        <w:rPr>
          <w:rFonts w:eastAsia="Garamond" w:cs="Calibri"/>
          <w:color w:val="000000"/>
          <w:sz w:val="24"/>
          <w:szCs w:val="24"/>
        </w:rPr>
        <w:t xml:space="preserve">Dopuszcza się montaż instalacji na budynkach objętych ochroną konserwatorską, jednak wymagane jest uzyskanie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zgody konserwatora zabytków na realizację inwestycji i dołączenie jej do wniosku o grant z zachowaniem przepisów prawa budowalnego. </w:t>
      </w:r>
    </w:p>
    <w:p w:rsidR="00D47876" w:rsidRDefault="00061C22">
      <w:pPr>
        <w:pStyle w:val="KJ"/>
        <w:rPr>
          <w:color w:val="000000"/>
        </w:rPr>
      </w:pPr>
      <w:bookmarkStart w:id="31" w:name="__RefHeading___Toc30513347"/>
      <w:bookmarkEnd w:id="31"/>
      <w:r>
        <w:rPr>
          <w:rFonts w:ascii="Calibri" w:hAnsi="Calibri"/>
          <w:color w:val="000000"/>
          <w:sz w:val="24"/>
          <w:szCs w:val="24"/>
        </w:rPr>
        <w:t xml:space="preserve">Rozdział 6: Kryteria i termin wyboru </w:t>
      </w:r>
      <w:proofErr w:type="spellStart"/>
      <w:r>
        <w:rPr>
          <w:rFonts w:ascii="Calibri" w:hAnsi="Calibri"/>
          <w:color w:val="000000"/>
          <w:sz w:val="24"/>
          <w:szCs w:val="24"/>
        </w:rPr>
        <w:t>Grantobiorców</w:t>
      </w:r>
      <w:proofErr w:type="spellEnd"/>
    </w:p>
    <w:p w:rsidR="00D47876" w:rsidRDefault="00061C22">
      <w:pPr>
        <w:pStyle w:val="Nagwek3"/>
        <w:rPr>
          <w:color w:val="000000"/>
        </w:rPr>
      </w:pPr>
      <w:bookmarkStart w:id="32" w:name="__RefHeading___Toc30513348"/>
      <w:bookmarkEnd w:id="32"/>
      <w:r>
        <w:rPr>
          <w:rFonts w:ascii="Calibri" w:eastAsia="Garamond" w:hAnsi="Calibri"/>
          <w:color w:val="000000"/>
          <w:sz w:val="24"/>
          <w:szCs w:val="24"/>
        </w:rPr>
        <w:t xml:space="preserve">Warunki naboru </w:t>
      </w:r>
    </w:p>
    <w:p w:rsidR="00D47876" w:rsidRDefault="00061C22">
      <w:pPr>
        <w:spacing w:after="120" w:line="276" w:lineRule="auto"/>
        <w:ind w:left="426" w:right="20"/>
        <w:jc w:val="both"/>
        <w:rPr>
          <w:color w:val="000000"/>
        </w:rPr>
      </w:pPr>
      <w:r>
        <w:rPr>
          <w:rFonts w:eastAsia="Garamond" w:cs="Calibri"/>
          <w:color w:val="000000"/>
          <w:sz w:val="24"/>
          <w:szCs w:val="24"/>
        </w:rPr>
        <w:t xml:space="preserve">Wybór </w:t>
      </w:r>
      <w:proofErr w:type="spellStart"/>
      <w:r>
        <w:rPr>
          <w:rFonts w:eastAsia="Garamond" w:cs="Calibri"/>
          <w:color w:val="000000"/>
          <w:sz w:val="24"/>
          <w:szCs w:val="24"/>
        </w:rPr>
        <w:t>Grantobiorców</w:t>
      </w:r>
      <w:proofErr w:type="spellEnd"/>
      <w:r>
        <w:rPr>
          <w:rFonts w:eastAsia="Garamond" w:cs="Calibri"/>
          <w:color w:val="000000"/>
          <w:sz w:val="24"/>
          <w:szCs w:val="24"/>
        </w:rPr>
        <w:t xml:space="preserve"> nastąpi poprzez otwarty nabór wniosków, który zostanie przeprowadzony przejrzyście, zgodnie z zachowaniem bezstronności oraz w oparciu o ustalone i zawarte w Regulaminie kryteria. </w:t>
      </w:r>
    </w:p>
    <w:p w:rsidR="00D47876" w:rsidRDefault="00061C22">
      <w:pPr>
        <w:spacing w:after="120" w:line="276" w:lineRule="auto"/>
        <w:ind w:left="426" w:right="20"/>
        <w:jc w:val="both"/>
        <w:rPr>
          <w:color w:val="000000"/>
        </w:rPr>
      </w:pPr>
      <w:r>
        <w:rPr>
          <w:rFonts w:eastAsia="Garamond" w:cs="Calibri"/>
          <w:color w:val="000000"/>
          <w:sz w:val="24"/>
          <w:szCs w:val="24"/>
        </w:rPr>
        <w:t xml:space="preserve">Nabór wniosków prowadzony będzie przez Urząd Miejski w Sokółce. </w:t>
      </w:r>
    </w:p>
    <w:p w:rsidR="00D47876" w:rsidRDefault="00061C22">
      <w:pPr>
        <w:spacing w:after="120" w:line="276" w:lineRule="auto"/>
        <w:ind w:left="426" w:right="20"/>
        <w:jc w:val="both"/>
        <w:rPr>
          <w:color w:val="000000"/>
        </w:rPr>
      </w:pPr>
      <w:r>
        <w:rPr>
          <w:rFonts w:eastAsia="Garamond" w:cs="Calibri"/>
          <w:color w:val="000000"/>
          <w:sz w:val="24"/>
          <w:szCs w:val="24"/>
        </w:rPr>
        <w:t>Ogłoszenia dotyczące projektu i naboru wniosków zostaną zamieszczone na stronie internetowej Gminy oraz w siedzibie Urzędu Miejskiego w Sokółce.</w:t>
      </w:r>
    </w:p>
    <w:p w:rsidR="00D47876" w:rsidRPr="006724C3" w:rsidRDefault="00061C22">
      <w:pPr>
        <w:spacing w:after="120" w:line="276" w:lineRule="auto"/>
        <w:ind w:left="426" w:right="20"/>
        <w:jc w:val="both"/>
        <w:rPr>
          <w:b/>
          <w:color w:val="000000"/>
        </w:rPr>
      </w:pPr>
      <w:r w:rsidRPr="006724C3">
        <w:rPr>
          <w:rFonts w:eastAsia="Garamond" w:cs="Calibri"/>
          <w:b/>
          <w:color w:val="000000"/>
          <w:sz w:val="24"/>
          <w:szCs w:val="24"/>
        </w:rPr>
        <w:lastRenderedPageBreak/>
        <w:t xml:space="preserve">Nabór wniosków o grant rozpocznie się w terminie określonym przez Burmistrza Gminy i będzie trwał nie krócej niż </w:t>
      </w:r>
      <w:r w:rsidR="006724C3" w:rsidRPr="006724C3">
        <w:rPr>
          <w:rFonts w:eastAsia="Garamond" w:cs="Calibri"/>
          <w:b/>
          <w:color w:val="000000"/>
          <w:sz w:val="24"/>
          <w:szCs w:val="24"/>
        </w:rPr>
        <w:t>7</w:t>
      </w:r>
      <w:r w:rsidRPr="006724C3">
        <w:rPr>
          <w:rFonts w:eastAsia="Garamond" w:cs="Calibri"/>
          <w:b/>
          <w:color w:val="000000"/>
          <w:sz w:val="24"/>
          <w:szCs w:val="24"/>
        </w:rPr>
        <w:t xml:space="preserve"> dni.</w:t>
      </w:r>
    </w:p>
    <w:p w:rsidR="00D47876" w:rsidRDefault="00061C22">
      <w:pPr>
        <w:spacing w:after="120" w:line="276" w:lineRule="auto"/>
        <w:ind w:left="426" w:right="20"/>
        <w:jc w:val="both"/>
        <w:rPr>
          <w:color w:val="000000"/>
        </w:rPr>
      </w:pPr>
      <w:proofErr w:type="spellStart"/>
      <w:r>
        <w:rPr>
          <w:rFonts w:eastAsia="Garamond" w:cs="Calibri"/>
          <w:color w:val="000000"/>
          <w:sz w:val="24"/>
          <w:szCs w:val="24"/>
        </w:rPr>
        <w:t>Grantodawca</w:t>
      </w:r>
      <w:proofErr w:type="spellEnd"/>
      <w:r>
        <w:rPr>
          <w:rFonts w:eastAsia="Garamond" w:cs="Calibri"/>
          <w:color w:val="000000"/>
          <w:sz w:val="24"/>
          <w:szCs w:val="24"/>
        </w:rPr>
        <w:t xml:space="preserve"> zastrzega, iż może ogłosić więcej niż jeden nabór wniosków.</w:t>
      </w:r>
    </w:p>
    <w:p w:rsidR="00D47876" w:rsidRDefault="00061C22">
      <w:pPr>
        <w:pStyle w:val="Nagwek3"/>
        <w:rPr>
          <w:color w:val="000000"/>
        </w:rPr>
      </w:pPr>
      <w:bookmarkStart w:id="33" w:name="__RefHeading___Toc30513349"/>
      <w:bookmarkEnd w:id="33"/>
      <w:r>
        <w:rPr>
          <w:rFonts w:ascii="Calibri" w:eastAsia="Garamond" w:hAnsi="Calibri"/>
          <w:color w:val="000000"/>
          <w:sz w:val="24"/>
          <w:szCs w:val="24"/>
        </w:rPr>
        <w:t xml:space="preserve">Forma komunikacji </w:t>
      </w:r>
    </w:p>
    <w:p w:rsidR="00D47876" w:rsidRDefault="00061C22">
      <w:pPr>
        <w:spacing w:after="120" w:line="276" w:lineRule="auto"/>
        <w:ind w:left="426" w:right="20"/>
        <w:jc w:val="both"/>
        <w:rPr>
          <w:color w:val="000000"/>
        </w:rPr>
      </w:pPr>
      <w:r>
        <w:rPr>
          <w:rFonts w:eastAsia="Garamond" w:cs="Calibri"/>
          <w:color w:val="000000"/>
          <w:sz w:val="24"/>
          <w:szCs w:val="24"/>
        </w:rPr>
        <w:t xml:space="preserve">Podstawową formą komunikacji na etapach realizacji Projektu między Gminą a </w:t>
      </w:r>
      <w:proofErr w:type="spellStart"/>
      <w:r>
        <w:rPr>
          <w:rFonts w:eastAsia="Garamond" w:cs="Calibri"/>
          <w:color w:val="000000"/>
          <w:sz w:val="24"/>
          <w:szCs w:val="24"/>
        </w:rPr>
        <w:t>Grantobiorcą</w:t>
      </w:r>
      <w:proofErr w:type="spellEnd"/>
      <w:r>
        <w:rPr>
          <w:rFonts w:eastAsia="Garamond" w:cs="Calibri"/>
          <w:color w:val="000000"/>
          <w:sz w:val="24"/>
          <w:szCs w:val="24"/>
        </w:rPr>
        <w:t xml:space="preserve"> będzie forma pisemna. Poprzez formę pisemną rozumie się korespondencję przekazywaną drogą pocztową na wskazany adres we wniosku o grant. W przypadku pytań, uwag, wezwań w ramach realizacji projektu, Gmina może kontaktować się z </w:t>
      </w:r>
      <w:proofErr w:type="spellStart"/>
      <w:r>
        <w:rPr>
          <w:rFonts w:eastAsia="Garamond" w:cs="Calibri"/>
          <w:color w:val="000000"/>
          <w:sz w:val="24"/>
          <w:szCs w:val="24"/>
        </w:rPr>
        <w:t>Grantobiorcą</w:t>
      </w:r>
      <w:proofErr w:type="spellEnd"/>
      <w:r>
        <w:rPr>
          <w:rFonts w:eastAsia="Garamond" w:cs="Calibri"/>
          <w:color w:val="000000"/>
          <w:sz w:val="24"/>
          <w:szCs w:val="24"/>
        </w:rPr>
        <w:t xml:space="preserve"> również za pośrednictwem poczty elektronicznej, bądź telefonicznie. </w:t>
      </w:r>
    </w:p>
    <w:p w:rsidR="00D47876" w:rsidRDefault="00061C22">
      <w:pPr>
        <w:pStyle w:val="Nagwek3"/>
        <w:rPr>
          <w:color w:val="000000"/>
        </w:rPr>
      </w:pPr>
      <w:bookmarkStart w:id="34" w:name="__RefHeading___Toc30513350"/>
      <w:bookmarkEnd w:id="34"/>
      <w:r>
        <w:rPr>
          <w:rFonts w:ascii="Calibri" w:eastAsia="Garamond" w:hAnsi="Calibri"/>
          <w:color w:val="000000"/>
          <w:sz w:val="24"/>
          <w:szCs w:val="24"/>
        </w:rPr>
        <w:t xml:space="preserve">Wniosek o grant </w:t>
      </w:r>
    </w:p>
    <w:p w:rsidR="00D47876" w:rsidRDefault="00061C22">
      <w:pPr>
        <w:spacing w:after="120" w:line="276" w:lineRule="auto"/>
        <w:ind w:right="20"/>
        <w:jc w:val="both"/>
        <w:rPr>
          <w:color w:val="000000"/>
        </w:rPr>
      </w:pPr>
      <w:r>
        <w:rPr>
          <w:rFonts w:eastAsia="Garamond" w:cs="Calibri"/>
          <w:color w:val="000000"/>
          <w:sz w:val="24"/>
          <w:szCs w:val="24"/>
        </w:rPr>
        <w:tab/>
        <w:t xml:space="preserve">Nabór </w:t>
      </w:r>
      <w:proofErr w:type="spellStart"/>
      <w:r>
        <w:rPr>
          <w:rFonts w:eastAsia="Garamond" w:cs="Calibri"/>
          <w:color w:val="000000"/>
          <w:sz w:val="24"/>
          <w:szCs w:val="24"/>
        </w:rPr>
        <w:t>Grantobiorców</w:t>
      </w:r>
      <w:proofErr w:type="spellEnd"/>
      <w:r>
        <w:rPr>
          <w:rFonts w:eastAsia="Garamond" w:cs="Calibri"/>
          <w:color w:val="000000"/>
          <w:sz w:val="24"/>
          <w:szCs w:val="24"/>
        </w:rPr>
        <w:t xml:space="preserve"> przeprowadzony będzie w oparciu o prawidłowo złożony wniosek o grant wraz z wymaganymi załącznikami. Na komplet dokumentów składają się:</w:t>
      </w:r>
    </w:p>
    <w:p w:rsidR="00D47876" w:rsidRDefault="00061C22">
      <w:pPr>
        <w:spacing w:after="120" w:line="276" w:lineRule="auto"/>
        <w:ind w:right="20"/>
        <w:jc w:val="both"/>
        <w:rPr>
          <w:color w:val="000000"/>
        </w:rPr>
      </w:pPr>
      <w:r>
        <w:rPr>
          <w:rFonts w:eastAsia="Garamond" w:cs="Calibri"/>
          <w:color w:val="000000"/>
          <w:sz w:val="24"/>
          <w:szCs w:val="24"/>
        </w:rPr>
        <w:t>1. Wniosek  o grant (załącznik  nr  1 do  Regulaminu);</w:t>
      </w:r>
    </w:p>
    <w:p w:rsidR="00D47876" w:rsidRDefault="00061C22">
      <w:pPr>
        <w:spacing w:after="120" w:line="276" w:lineRule="auto"/>
        <w:ind w:right="20"/>
        <w:jc w:val="both"/>
        <w:rPr>
          <w:color w:val="000000"/>
        </w:rPr>
      </w:pPr>
      <w:r>
        <w:rPr>
          <w:rFonts w:eastAsia="Garamond" w:cs="Calibri"/>
          <w:color w:val="000000"/>
          <w:sz w:val="24"/>
          <w:szCs w:val="24"/>
        </w:rPr>
        <w:t>2. Dokument potwierdzający prawo własności do nieruchomości</w:t>
      </w:r>
      <w:r>
        <w:rPr>
          <w:color w:val="000000"/>
          <w:sz w:val="24"/>
          <w:szCs w:val="24"/>
        </w:rPr>
        <w:t xml:space="preserve"> (akt notarialny, </w:t>
      </w:r>
      <w:r>
        <w:rPr>
          <w:rFonts w:eastAsia="Garamond" w:cs="Calibri"/>
          <w:color w:val="000000"/>
          <w:sz w:val="24"/>
          <w:szCs w:val="24"/>
        </w:rPr>
        <w:t>akt własności, odpis z ksiąg wieczystych/numer elektronicznej księgi wieczystej, w przypadku postanowienia lub wyroku urzędu lub inny dokument poświadczający prawo do dysponowania budynkiem). W przypadku  współwłasności niezbędna jest dodatkowo zgoda  pozostałych  właścicieli  na  udział w projekcie.</w:t>
      </w:r>
    </w:p>
    <w:p w:rsidR="00D47876" w:rsidRPr="000562D8" w:rsidRDefault="00061C22">
      <w:pPr>
        <w:spacing w:after="120" w:line="276" w:lineRule="auto"/>
        <w:ind w:right="20"/>
        <w:jc w:val="both"/>
        <w:rPr>
          <w:color w:val="000000"/>
        </w:rPr>
      </w:pPr>
      <w:r>
        <w:rPr>
          <w:rFonts w:eastAsia="Garamond" w:cs="Calibri"/>
          <w:color w:val="000000"/>
          <w:sz w:val="24"/>
          <w:szCs w:val="24"/>
        </w:rPr>
        <w:t xml:space="preserve">3. </w:t>
      </w:r>
      <w:r w:rsidRPr="000562D8">
        <w:rPr>
          <w:rFonts w:eastAsia="Garamond" w:cs="Times New Roman"/>
          <w:color w:val="000000"/>
          <w:sz w:val="24"/>
          <w:szCs w:val="24"/>
        </w:rPr>
        <w:t>W przypadku nowych budynków dodatkowo pozwolenie na użytkowanie/ zawiadomienie o zakończeniu budowy z adnotacją że budynek został oddany do użytku, oświadczenie od kiedy budynek został zamieszkany.</w:t>
      </w:r>
    </w:p>
    <w:p w:rsidR="00D47876" w:rsidRPr="000562D8" w:rsidRDefault="00061C22">
      <w:pPr>
        <w:spacing w:after="120" w:line="276" w:lineRule="auto"/>
        <w:ind w:right="20"/>
        <w:jc w:val="both"/>
        <w:rPr>
          <w:color w:val="000000"/>
        </w:rPr>
      </w:pPr>
      <w:r w:rsidRPr="000562D8">
        <w:rPr>
          <w:rFonts w:eastAsia="Garamond" w:cs="Times New Roman"/>
          <w:color w:val="000000"/>
          <w:sz w:val="24"/>
          <w:szCs w:val="24"/>
        </w:rPr>
        <w:t>4. W przypadku instalacji fotowoltaicznych kopia faktury za prąd potwierdzające średnie roczne zużycie energii. W przypadku gospodarstw rolnych posiadających 1 licznik (na gospodarstwo rolne i budynek mieszkalny)  dodatkowo wymagane jest oświadczenie o szacowanym zużyciu prądu w 2020 obliczonym wg. wzoru: Powierzchnia użytkowa domu w m2 x średnie statystyczne zużycie energii elektrycznej wg GUS: 24,75 kWh/m2 = ………..kWh) .W przypadku braku faktur za rok 2020, dopuszczalne jest złożenie wraz z wymaganymi dokumentami faktur za 2019r.</w:t>
      </w:r>
    </w:p>
    <w:p w:rsidR="00D47876" w:rsidRPr="000562D8" w:rsidRDefault="00061C22">
      <w:pPr>
        <w:spacing w:after="120" w:line="276" w:lineRule="auto"/>
        <w:ind w:right="20"/>
        <w:jc w:val="both"/>
        <w:rPr>
          <w:color w:val="000000"/>
        </w:rPr>
      </w:pPr>
      <w:r w:rsidRPr="000562D8">
        <w:rPr>
          <w:rFonts w:eastAsia="Garamond" w:cs="Times New Roman"/>
          <w:color w:val="000000"/>
          <w:sz w:val="24"/>
          <w:szCs w:val="24"/>
        </w:rPr>
        <w:t>5.</w:t>
      </w:r>
      <w:r w:rsidR="0061411F" w:rsidRPr="000562D8">
        <w:rPr>
          <w:rFonts w:eastAsia="Garamond" w:cs="Times New Roman"/>
          <w:color w:val="000000"/>
          <w:sz w:val="24"/>
          <w:szCs w:val="24"/>
        </w:rPr>
        <w:t xml:space="preserve"> </w:t>
      </w:r>
      <w:r w:rsidRPr="000562D8">
        <w:rPr>
          <w:rFonts w:eastAsia="Garamond" w:cs="Calibri"/>
          <w:color w:val="000000"/>
          <w:sz w:val="24"/>
          <w:szCs w:val="24"/>
        </w:rPr>
        <w:t>Oświadczenie o niezaleganiu z opłatami. ( załącznik nr 6.)</w:t>
      </w:r>
    </w:p>
    <w:p w:rsidR="00D47876" w:rsidRPr="000562D8" w:rsidRDefault="00061C22">
      <w:pPr>
        <w:spacing w:after="120" w:line="276" w:lineRule="auto"/>
        <w:ind w:right="20"/>
        <w:jc w:val="both"/>
        <w:rPr>
          <w:color w:val="000000"/>
        </w:rPr>
      </w:pPr>
      <w:r w:rsidRPr="000562D8">
        <w:rPr>
          <w:rFonts w:eastAsia="Garamond" w:cs="Calibri"/>
          <w:color w:val="000000"/>
          <w:sz w:val="24"/>
          <w:szCs w:val="24"/>
        </w:rPr>
        <w:t xml:space="preserve">6. Kopia pierwszej strony zeznania o wysokości osiągniętego dochodu (poniesionej straty) PIT 37 </w:t>
      </w:r>
      <w:proofErr w:type="spellStart"/>
      <w:r w:rsidRPr="000562D8">
        <w:rPr>
          <w:rFonts w:eastAsia="Garamond" w:cs="Calibri"/>
          <w:color w:val="000000"/>
          <w:sz w:val="24"/>
          <w:szCs w:val="24"/>
        </w:rPr>
        <w:t>Grantobiorcy</w:t>
      </w:r>
      <w:proofErr w:type="spellEnd"/>
      <w:r w:rsidRPr="000562D8">
        <w:rPr>
          <w:rFonts w:eastAsia="Garamond" w:cs="Calibri"/>
          <w:color w:val="000000"/>
          <w:sz w:val="24"/>
          <w:szCs w:val="24"/>
        </w:rPr>
        <w:t xml:space="preserve"> za 2020r. potwierdzająca miejsce zamieszkania w Gminie Sokółka lub oświadczenie, że nieruchomość </w:t>
      </w:r>
      <w:proofErr w:type="spellStart"/>
      <w:r w:rsidRPr="000562D8">
        <w:rPr>
          <w:rFonts w:eastAsia="Garamond" w:cs="Calibri"/>
          <w:color w:val="000000"/>
          <w:sz w:val="24"/>
          <w:szCs w:val="24"/>
        </w:rPr>
        <w:t>Grantobiorcy</w:t>
      </w:r>
      <w:proofErr w:type="spellEnd"/>
      <w:r w:rsidRPr="000562D8">
        <w:rPr>
          <w:rFonts w:eastAsia="Garamond" w:cs="Calibri"/>
          <w:color w:val="000000"/>
          <w:sz w:val="24"/>
          <w:szCs w:val="24"/>
        </w:rPr>
        <w:t xml:space="preserve"> widnieje w gminnej ewidencji odbioru odpadów komunalnych i uiszczał opłaty za odbiór </w:t>
      </w:r>
      <w:r w:rsidRPr="000562D8">
        <w:rPr>
          <w:rFonts w:eastAsia="Garamond" w:cs="Calibri"/>
          <w:color w:val="000000"/>
          <w:sz w:val="24"/>
          <w:szCs w:val="24"/>
          <w:u w:val="single"/>
        </w:rPr>
        <w:t>odpadów w 2020 r.</w:t>
      </w:r>
    </w:p>
    <w:p w:rsidR="00D47876" w:rsidRPr="000562D8" w:rsidRDefault="00061C22">
      <w:pPr>
        <w:spacing w:after="120" w:line="276" w:lineRule="auto"/>
        <w:ind w:right="20"/>
        <w:jc w:val="both"/>
        <w:rPr>
          <w:color w:val="000000"/>
        </w:rPr>
      </w:pPr>
      <w:r w:rsidRPr="000562D8">
        <w:rPr>
          <w:rFonts w:eastAsia="Garamond" w:cs="Calibri"/>
          <w:color w:val="000000"/>
          <w:sz w:val="24"/>
          <w:szCs w:val="24"/>
        </w:rPr>
        <w:t>Różnice pomiędzy zużyciem energii wynikającym z faktury za prąd a obliczeniem zużycia prądu z wykorzystaniem danych statystycznych, do celów określenia zużycia energii elektrycznej na potrzeby projektu zostanie wykorzystana mniejsza wartość.</w:t>
      </w:r>
    </w:p>
    <w:p w:rsidR="00D47876" w:rsidRDefault="00061C22">
      <w:pPr>
        <w:spacing w:after="120" w:line="276" w:lineRule="auto"/>
        <w:ind w:right="20"/>
        <w:jc w:val="both"/>
        <w:rPr>
          <w:color w:val="000000"/>
        </w:rPr>
      </w:pPr>
      <w:r>
        <w:rPr>
          <w:rFonts w:eastAsia="Garamond" w:cs="Calibri"/>
          <w:color w:val="000000"/>
          <w:sz w:val="24"/>
          <w:szCs w:val="24"/>
        </w:rPr>
        <w:lastRenderedPageBreak/>
        <w:t xml:space="preserve">W przypadku nowych budynków wymagana jest dokumentacja techniczna sporządzona przez projektanta z uprawnieniami/audytora energetycznego zawierająca obliczenia zapotrzebowania budynku na energię elektryczną (w kWh). </w:t>
      </w:r>
    </w:p>
    <w:p w:rsidR="00D47876" w:rsidRDefault="00061C22">
      <w:pPr>
        <w:pStyle w:val="Nagwek3"/>
        <w:rPr>
          <w:color w:val="000000"/>
        </w:rPr>
      </w:pPr>
      <w:bookmarkStart w:id="35" w:name="__RefHeading___Toc30513351"/>
      <w:bookmarkEnd w:id="35"/>
      <w:r>
        <w:rPr>
          <w:rFonts w:ascii="Calibri" w:eastAsia="Garamond" w:hAnsi="Calibri"/>
          <w:color w:val="000000"/>
          <w:sz w:val="24"/>
          <w:szCs w:val="24"/>
        </w:rPr>
        <w:t xml:space="preserve">Składanie wniosku o grant </w:t>
      </w:r>
    </w:p>
    <w:p w:rsidR="00D47876" w:rsidRDefault="00061C22">
      <w:pPr>
        <w:spacing w:after="120" w:line="276" w:lineRule="auto"/>
        <w:ind w:left="426" w:right="20"/>
        <w:jc w:val="both"/>
        <w:rPr>
          <w:color w:val="000000"/>
        </w:rPr>
      </w:pPr>
      <w:r>
        <w:rPr>
          <w:rFonts w:eastAsia="Garamond" w:cs="Calibri"/>
          <w:color w:val="000000"/>
          <w:sz w:val="24"/>
          <w:szCs w:val="24"/>
        </w:rPr>
        <w:t>Komplet dokumentów wniosku o grant należy składać wyłącznie w wersji papierowej w 1 egzemplarzu w Biurze projektu w Urzędzie Miejskim, w godzinach pracy Urzędu.</w:t>
      </w:r>
    </w:p>
    <w:p w:rsidR="00D47876" w:rsidRPr="00061C22" w:rsidRDefault="00061C22" w:rsidP="00061C22">
      <w:pPr>
        <w:spacing w:after="120" w:line="276" w:lineRule="auto"/>
        <w:ind w:left="426" w:right="20"/>
        <w:jc w:val="both"/>
        <w:rPr>
          <w:color w:val="000000"/>
        </w:rPr>
      </w:pPr>
      <w:r>
        <w:rPr>
          <w:rFonts w:eastAsia="Garamond" w:cs="Calibri"/>
          <w:color w:val="000000"/>
          <w:sz w:val="24"/>
          <w:szCs w:val="24"/>
        </w:rPr>
        <w:t>Adres Urzędu: Urząd Miejski w Sokółce, Plac Kościuszki 1, 16-100 Sokółka</w:t>
      </w:r>
    </w:p>
    <w:p w:rsidR="00D47876" w:rsidRPr="000562D8" w:rsidRDefault="00061C22">
      <w:pPr>
        <w:spacing w:after="120" w:line="276" w:lineRule="auto"/>
        <w:ind w:left="426" w:right="20"/>
        <w:jc w:val="both"/>
        <w:rPr>
          <w:color w:val="000000"/>
        </w:rPr>
      </w:pPr>
      <w:r w:rsidRPr="000562D8">
        <w:rPr>
          <w:rFonts w:eastAsia="Garamond" w:cs="Calibri"/>
          <w:color w:val="000000"/>
          <w:sz w:val="24"/>
          <w:szCs w:val="24"/>
        </w:rPr>
        <w:t>Dokumenty należy składać osobiście lub za pośrednictwem Poczty (</w:t>
      </w:r>
      <w:r w:rsidRPr="000562D8">
        <w:rPr>
          <w:rFonts w:eastAsia="Garamond" w:cs="Calibri"/>
          <w:bCs/>
          <w:color w:val="000000"/>
          <w:sz w:val="24"/>
          <w:szCs w:val="24"/>
        </w:rPr>
        <w:t xml:space="preserve">decyduje data i godzina </w:t>
      </w:r>
      <w:r w:rsidRPr="000562D8">
        <w:rPr>
          <w:rFonts w:eastAsia="Garamond" w:cs="Calibri"/>
          <w:color w:val="000000"/>
          <w:sz w:val="24"/>
          <w:szCs w:val="24"/>
        </w:rPr>
        <w:t>wpływu do Biura projektu</w:t>
      </w:r>
      <w:r w:rsidRPr="000562D8">
        <w:rPr>
          <w:rFonts w:eastAsia="Garamond" w:cs="Calibri"/>
          <w:bCs/>
          <w:color w:val="000000"/>
          <w:sz w:val="24"/>
          <w:szCs w:val="24"/>
        </w:rPr>
        <w:t>).</w:t>
      </w:r>
    </w:p>
    <w:p w:rsidR="00D47876" w:rsidRDefault="00061C22">
      <w:pPr>
        <w:spacing w:after="120" w:line="276" w:lineRule="auto"/>
        <w:ind w:left="426" w:right="20"/>
        <w:jc w:val="both"/>
        <w:rPr>
          <w:color w:val="000000"/>
        </w:rPr>
      </w:pPr>
      <w:proofErr w:type="spellStart"/>
      <w:r>
        <w:rPr>
          <w:rFonts w:eastAsia="Garamond" w:cs="Calibri"/>
          <w:color w:val="000000"/>
          <w:sz w:val="24"/>
          <w:szCs w:val="24"/>
        </w:rPr>
        <w:t>Grantobiorca</w:t>
      </w:r>
      <w:proofErr w:type="spellEnd"/>
      <w:r>
        <w:rPr>
          <w:rFonts w:eastAsia="Garamond" w:cs="Calibri"/>
          <w:color w:val="000000"/>
          <w:sz w:val="24"/>
          <w:szCs w:val="24"/>
        </w:rPr>
        <w:t xml:space="preserve"> zobowiązany jest złożyć wniosek o grant wraz ze wszystkimi wymaganymi dokumentami. Wszystkie dokumenty składane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na podstawie Regulaminu powinny być złożone w formie oryginałów lub kopii potwierdzonych na każdej stronie za zgodność z oryginałem/poświadczonych na pierwszej stronie za zgodność z oryginałem od strony 1 do strony …. (podać nr ostatniej strony), podpisane oraz parafowane na każdej stronie, trwale spięte (zszyte).</w:t>
      </w:r>
    </w:p>
    <w:p w:rsidR="00D47876" w:rsidRDefault="00061C22">
      <w:pPr>
        <w:pStyle w:val="Nagwek3"/>
        <w:rPr>
          <w:color w:val="000000"/>
        </w:rPr>
      </w:pPr>
      <w:bookmarkStart w:id="36" w:name="__RefHeading___Toc30513352"/>
      <w:bookmarkEnd w:id="36"/>
      <w:r>
        <w:rPr>
          <w:rFonts w:ascii="Calibri" w:eastAsia="Garamond" w:hAnsi="Calibri"/>
          <w:color w:val="000000"/>
          <w:sz w:val="24"/>
          <w:szCs w:val="24"/>
        </w:rPr>
        <w:t xml:space="preserve">Ocena wniosków o grant </w:t>
      </w:r>
    </w:p>
    <w:p w:rsidR="00D47876" w:rsidRDefault="00061C22">
      <w:pPr>
        <w:spacing w:after="120" w:line="276" w:lineRule="auto"/>
        <w:ind w:left="426" w:right="20"/>
        <w:jc w:val="both"/>
        <w:rPr>
          <w:color w:val="000000"/>
        </w:rPr>
      </w:pPr>
      <w:r>
        <w:rPr>
          <w:rFonts w:eastAsia="Garamond" w:cs="Calibri"/>
          <w:color w:val="000000"/>
          <w:sz w:val="24"/>
          <w:szCs w:val="24"/>
        </w:rPr>
        <w:t xml:space="preserve">Wybór </w:t>
      </w:r>
      <w:proofErr w:type="spellStart"/>
      <w:r>
        <w:rPr>
          <w:rFonts w:eastAsia="Garamond" w:cs="Calibri"/>
          <w:color w:val="000000"/>
          <w:sz w:val="24"/>
          <w:szCs w:val="24"/>
        </w:rPr>
        <w:t>Grantobiorców</w:t>
      </w:r>
      <w:proofErr w:type="spellEnd"/>
      <w:r>
        <w:rPr>
          <w:rFonts w:eastAsia="Garamond" w:cs="Calibri"/>
          <w:color w:val="000000"/>
          <w:sz w:val="24"/>
          <w:szCs w:val="24"/>
        </w:rPr>
        <w:t xml:space="preserve"> zostanie przeprowadzony na podstawie wyników oceny formalnej i merytorycznej.</w:t>
      </w:r>
    </w:p>
    <w:p w:rsidR="00D47876" w:rsidRDefault="00061C22">
      <w:pPr>
        <w:spacing w:after="120" w:line="276" w:lineRule="auto"/>
        <w:ind w:left="426" w:right="20"/>
        <w:jc w:val="both"/>
        <w:rPr>
          <w:color w:val="000000"/>
        </w:rPr>
      </w:pPr>
      <w:r>
        <w:rPr>
          <w:rFonts w:eastAsia="Garamond" w:cs="Calibri"/>
          <w:color w:val="000000"/>
          <w:sz w:val="24"/>
          <w:szCs w:val="24"/>
        </w:rPr>
        <w:t>Wnioski o grant złożone po terminie i/lub w innej formie niż przewiduje to Regulamin nie będą podlegały ocenie.</w:t>
      </w:r>
    </w:p>
    <w:p w:rsidR="00D47876" w:rsidRDefault="00061C22">
      <w:pPr>
        <w:spacing w:after="120" w:line="276" w:lineRule="auto"/>
        <w:ind w:left="426" w:right="20"/>
        <w:jc w:val="both"/>
        <w:rPr>
          <w:color w:val="000000"/>
        </w:rPr>
      </w:pPr>
      <w:r>
        <w:rPr>
          <w:rFonts w:eastAsia="Garamond" w:cs="Calibri"/>
          <w:color w:val="000000"/>
          <w:sz w:val="24"/>
          <w:szCs w:val="24"/>
        </w:rPr>
        <w:t xml:space="preserve">Ocena formalna złożonych wniosków potrwa </w:t>
      </w:r>
      <w:r w:rsidRPr="000562D8">
        <w:rPr>
          <w:rFonts w:eastAsia="Garamond" w:cs="Calibri"/>
          <w:color w:val="000000"/>
          <w:sz w:val="24"/>
          <w:szCs w:val="24"/>
        </w:rPr>
        <w:t>14 dni roboczych</w:t>
      </w:r>
      <w:r>
        <w:rPr>
          <w:rFonts w:eastAsia="Garamond" w:cs="Calibri"/>
          <w:color w:val="000000"/>
          <w:sz w:val="24"/>
          <w:szCs w:val="24"/>
        </w:rPr>
        <w:t xml:space="preserve"> licząc od dnia zakończenia ostatecznego naboru określonego w ogłoszeniu o naborze wniosków.</w:t>
      </w:r>
    </w:p>
    <w:p w:rsidR="00D47876" w:rsidRDefault="00061C22">
      <w:pPr>
        <w:pStyle w:val="Nagwek3"/>
        <w:rPr>
          <w:color w:val="000000"/>
        </w:rPr>
      </w:pPr>
      <w:bookmarkStart w:id="37" w:name="__RefHeading___Toc30513353"/>
      <w:bookmarkEnd w:id="37"/>
      <w:r>
        <w:rPr>
          <w:rFonts w:ascii="Calibri" w:eastAsia="Garamond" w:hAnsi="Calibri" w:cs="Calibri"/>
          <w:color w:val="000000"/>
          <w:sz w:val="24"/>
          <w:szCs w:val="24"/>
        </w:rPr>
        <w:t>Kryteria oceny formalnej</w:t>
      </w:r>
    </w:p>
    <w:tbl>
      <w:tblPr>
        <w:tblW w:w="8678" w:type="dxa"/>
        <w:tblInd w:w="406" w:type="dxa"/>
        <w:tblLayout w:type="fixed"/>
        <w:tblCellMar>
          <w:left w:w="70" w:type="dxa"/>
          <w:right w:w="70" w:type="dxa"/>
        </w:tblCellMar>
        <w:tblLook w:val="0000" w:firstRow="0" w:lastRow="0" w:firstColumn="0" w:lastColumn="0" w:noHBand="0" w:noVBand="0"/>
      </w:tblPr>
      <w:tblGrid>
        <w:gridCol w:w="2177"/>
        <w:gridCol w:w="4775"/>
        <w:gridCol w:w="849"/>
        <w:gridCol w:w="877"/>
      </w:tblGrid>
      <w:tr w:rsidR="00D47876">
        <w:tc>
          <w:tcPr>
            <w:tcW w:w="217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r>
              <w:rPr>
                <w:rFonts w:eastAsia="Garamond" w:cs="Calibri"/>
                <w:color w:val="000000"/>
                <w:sz w:val="24"/>
                <w:szCs w:val="24"/>
              </w:rPr>
              <w:t>Kryterium formalne</w:t>
            </w:r>
          </w:p>
        </w:tc>
        <w:tc>
          <w:tcPr>
            <w:tcW w:w="4774"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both"/>
              <w:rPr>
                <w:rFonts w:eastAsia="Garamond" w:cs="Calibri"/>
                <w:color w:val="000000"/>
                <w:sz w:val="24"/>
                <w:szCs w:val="24"/>
              </w:rPr>
            </w:pPr>
            <w:r>
              <w:rPr>
                <w:rFonts w:eastAsia="Garamond" w:cs="Calibri"/>
                <w:color w:val="000000"/>
                <w:sz w:val="24"/>
                <w:szCs w:val="24"/>
              </w:rPr>
              <w:t xml:space="preserve">Definicja </w:t>
            </w:r>
          </w:p>
        </w:tc>
        <w:tc>
          <w:tcPr>
            <w:tcW w:w="849"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 w:right="20"/>
              <w:jc w:val="both"/>
              <w:rPr>
                <w:rFonts w:eastAsia="Garamond" w:cs="Calibri"/>
                <w:color w:val="000000"/>
                <w:sz w:val="24"/>
                <w:szCs w:val="24"/>
              </w:rPr>
            </w:pPr>
            <w:r>
              <w:rPr>
                <w:rFonts w:eastAsia="Garamond" w:cs="Calibri"/>
                <w:color w:val="000000"/>
                <w:sz w:val="24"/>
                <w:szCs w:val="24"/>
              </w:rPr>
              <w:t>Spełnia</w:t>
            </w:r>
          </w:p>
        </w:tc>
        <w:tc>
          <w:tcPr>
            <w:tcW w:w="877"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left="1" w:right="20"/>
              <w:jc w:val="both"/>
              <w:rPr>
                <w:rFonts w:eastAsia="Garamond" w:cs="Calibri"/>
                <w:color w:val="000000"/>
                <w:sz w:val="24"/>
                <w:szCs w:val="24"/>
              </w:rPr>
            </w:pPr>
            <w:r>
              <w:rPr>
                <w:rFonts w:eastAsia="Garamond" w:cs="Calibri"/>
                <w:color w:val="000000"/>
                <w:sz w:val="24"/>
                <w:szCs w:val="24"/>
              </w:rPr>
              <w:t xml:space="preserve">Nie spełnia </w:t>
            </w:r>
          </w:p>
        </w:tc>
      </w:tr>
      <w:tr w:rsidR="00D47876">
        <w:tc>
          <w:tcPr>
            <w:tcW w:w="217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r>
              <w:rPr>
                <w:rFonts w:eastAsia="Garamond" w:cs="Calibri"/>
                <w:color w:val="000000"/>
                <w:sz w:val="24"/>
                <w:szCs w:val="24"/>
              </w:rPr>
              <w:t>Termin złożenia wniosku o grant</w:t>
            </w:r>
          </w:p>
        </w:tc>
        <w:tc>
          <w:tcPr>
            <w:tcW w:w="4774"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both"/>
              <w:rPr>
                <w:rFonts w:eastAsia="Garamond" w:cs="Calibri"/>
                <w:color w:val="000000"/>
                <w:sz w:val="24"/>
                <w:szCs w:val="24"/>
              </w:rPr>
            </w:pPr>
            <w:r>
              <w:rPr>
                <w:rFonts w:eastAsia="Garamond" w:cs="Calibri"/>
                <w:color w:val="000000"/>
                <w:sz w:val="24"/>
                <w:szCs w:val="24"/>
              </w:rPr>
              <w:t>Wniosek złożono w terminie naboru wniosków o grant zgodnie z Regulaminem.</w:t>
            </w:r>
          </w:p>
        </w:tc>
        <w:tc>
          <w:tcPr>
            <w:tcW w:w="849"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77" w:type="dxa"/>
            <w:tcBorders>
              <w:top w:val="single" w:sz="4" w:space="0" w:color="000000"/>
              <w:left w:val="single" w:sz="4" w:space="0" w:color="000000"/>
              <w:bottom w:val="single" w:sz="4" w:space="0" w:color="000000"/>
              <w:right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r>
      <w:tr w:rsidR="00D47876">
        <w:tc>
          <w:tcPr>
            <w:tcW w:w="217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r>
              <w:rPr>
                <w:rFonts w:eastAsia="Garamond" w:cs="Calibri"/>
                <w:color w:val="000000"/>
                <w:sz w:val="24"/>
                <w:szCs w:val="24"/>
              </w:rPr>
              <w:t xml:space="preserve">Kwalifikowalność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w:t>
            </w:r>
          </w:p>
        </w:tc>
        <w:tc>
          <w:tcPr>
            <w:tcW w:w="4774"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both"/>
              <w:rPr>
                <w:rFonts w:eastAsia="Garamond" w:cs="Calibri"/>
                <w:color w:val="000000"/>
                <w:sz w:val="24"/>
                <w:szCs w:val="24"/>
              </w:rPr>
            </w:pPr>
            <w:r>
              <w:rPr>
                <w:rFonts w:eastAsia="Garamond" w:cs="Calibri"/>
                <w:color w:val="000000"/>
                <w:sz w:val="24"/>
                <w:szCs w:val="24"/>
              </w:rPr>
              <w:t xml:space="preserve">Wniosek o grant złożył mieszkaniec Gminy  spełniający definicję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w rozumieniu Regulaminu.</w:t>
            </w:r>
          </w:p>
        </w:tc>
        <w:tc>
          <w:tcPr>
            <w:tcW w:w="849"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77" w:type="dxa"/>
            <w:tcBorders>
              <w:top w:val="single" w:sz="4" w:space="0" w:color="000000"/>
              <w:left w:val="single" w:sz="4" w:space="0" w:color="000000"/>
              <w:bottom w:val="single" w:sz="4" w:space="0" w:color="000000"/>
              <w:right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r>
      <w:tr w:rsidR="00D47876">
        <w:tc>
          <w:tcPr>
            <w:tcW w:w="217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r>
              <w:rPr>
                <w:rFonts w:eastAsia="Garamond" w:cs="Calibri"/>
                <w:color w:val="000000"/>
                <w:sz w:val="24"/>
                <w:szCs w:val="24"/>
              </w:rPr>
              <w:t xml:space="preserve">Kwalifikowalność inwestycji </w:t>
            </w:r>
          </w:p>
        </w:tc>
        <w:tc>
          <w:tcPr>
            <w:tcW w:w="4774"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both"/>
              <w:rPr>
                <w:color w:val="000000"/>
                <w:sz w:val="24"/>
                <w:szCs w:val="24"/>
              </w:rPr>
            </w:pPr>
            <w:r>
              <w:rPr>
                <w:rFonts w:eastAsia="Garamond" w:cs="Calibri"/>
                <w:color w:val="000000"/>
                <w:sz w:val="24"/>
                <w:szCs w:val="24"/>
              </w:rPr>
              <w:t xml:space="preserve">Wniosek o grant dotyczy instalacji OZE określonych w Regulaminie wraz ze wszystkimi ograniczeniami i limitami wynikającymi z Regulaminu </w:t>
            </w:r>
          </w:p>
        </w:tc>
        <w:tc>
          <w:tcPr>
            <w:tcW w:w="849"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77" w:type="dxa"/>
            <w:tcBorders>
              <w:top w:val="single" w:sz="4" w:space="0" w:color="000000"/>
              <w:left w:val="single" w:sz="4" w:space="0" w:color="000000"/>
              <w:bottom w:val="single" w:sz="4" w:space="0" w:color="000000"/>
              <w:right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r>
      <w:tr w:rsidR="00D47876">
        <w:tc>
          <w:tcPr>
            <w:tcW w:w="217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r>
              <w:rPr>
                <w:rFonts w:eastAsia="Garamond" w:cs="Calibri"/>
                <w:color w:val="000000"/>
                <w:sz w:val="24"/>
                <w:szCs w:val="24"/>
              </w:rPr>
              <w:t xml:space="preserve">Kompletność </w:t>
            </w:r>
            <w:r>
              <w:rPr>
                <w:rFonts w:eastAsia="Garamond" w:cs="Calibri"/>
                <w:color w:val="000000"/>
                <w:sz w:val="24"/>
                <w:szCs w:val="24"/>
              </w:rPr>
              <w:lastRenderedPageBreak/>
              <w:t xml:space="preserve">złożonego wniosku o grant </w:t>
            </w:r>
          </w:p>
        </w:tc>
        <w:tc>
          <w:tcPr>
            <w:tcW w:w="4774"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both"/>
              <w:rPr>
                <w:rFonts w:eastAsia="Garamond" w:cs="Calibri"/>
                <w:color w:val="000000"/>
                <w:sz w:val="24"/>
                <w:szCs w:val="24"/>
              </w:rPr>
            </w:pPr>
            <w:proofErr w:type="spellStart"/>
            <w:r>
              <w:rPr>
                <w:rFonts w:eastAsia="Garamond" w:cs="Calibri"/>
                <w:color w:val="000000"/>
                <w:sz w:val="24"/>
                <w:szCs w:val="24"/>
              </w:rPr>
              <w:lastRenderedPageBreak/>
              <w:t>Grantobiorca</w:t>
            </w:r>
            <w:proofErr w:type="spellEnd"/>
            <w:r>
              <w:rPr>
                <w:rFonts w:eastAsia="Garamond" w:cs="Calibri"/>
                <w:color w:val="000000"/>
                <w:sz w:val="24"/>
                <w:szCs w:val="24"/>
              </w:rPr>
              <w:t xml:space="preserve"> złożył kompletne dokumenty, </w:t>
            </w:r>
            <w:r>
              <w:rPr>
                <w:rFonts w:eastAsia="Garamond" w:cs="Calibri"/>
                <w:color w:val="000000"/>
                <w:sz w:val="24"/>
                <w:szCs w:val="24"/>
              </w:rPr>
              <w:lastRenderedPageBreak/>
              <w:t xml:space="preserve">zgodnie z listą dokumentów określoną w Regulaminie. </w:t>
            </w:r>
          </w:p>
        </w:tc>
        <w:tc>
          <w:tcPr>
            <w:tcW w:w="849"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77" w:type="dxa"/>
            <w:tcBorders>
              <w:top w:val="single" w:sz="4" w:space="0" w:color="000000"/>
              <w:left w:val="single" w:sz="4" w:space="0" w:color="000000"/>
              <w:bottom w:val="single" w:sz="4" w:space="0" w:color="000000"/>
              <w:right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r>
      <w:tr w:rsidR="00D47876">
        <w:tc>
          <w:tcPr>
            <w:tcW w:w="217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r>
              <w:rPr>
                <w:rFonts w:eastAsia="Garamond" w:cs="Calibri"/>
                <w:color w:val="000000"/>
                <w:sz w:val="24"/>
                <w:szCs w:val="24"/>
              </w:rPr>
              <w:t xml:space="preserve">Forma złożenia wniosku o grant </w:t>
            </w:r>
          </w:p>
        </w:tc>
        <w:tc>
          <w:tcPr>
            <w:tcW w:w="4774"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both"/>
              <w:rPr>
                <w:color w:val="000000"/>
                <w:sz w:val="24"/>
                <w:szCs w:val="24"/>
              </w:rPr>
            </w:pPr>
            <w:proofErr w:type="spellStart"/>
            <w:r>
              <w:rPr>
                <w:rFonts w:eastAsia="Garamond" w:cs="Calibri"/>
                <w:color w:val="000000"/>
                <w:sz w:val="24"/>
                <w:szCs w:val="24"/>
              </w:rPr>
              <w:t>Grantobiorca</w:t>
            </w:r>
            <w:proofErr w:type="spellEnd"/>
            <w:r>
              <w:rPr>
                <w:rFonts w:eastAsia="Garamond" w:cs="Calibri"/>
                <w:color w:val="000000"/>
                <w:sz w:val="24"/>
                <w:szCs w:val="24"/>
              </w:rPr>
              <w:t xml:space="preserve"> złożył kompletny wniosek o grant podpisany przez upoważnioną osobę/osoby. </w:t>
            </w:r>
          </w:p>
        </w:tc>
        <w:tc>
          <w:tcPr>
            <w:tcW w:w="849"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77" w:type="dxa"/>
            <w:tcBorders>
              <w:top w:val="single" w:sz="4" w:space="0" w:color="000000"/>
              <w:left w:val="single" w:sz="4" w:space="0" w:color="000000"/>
              <w:bottom w:val="single" w:sz="4" w:space="0" w:color="000000"/>
              <w:right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r>
    </w:tbl>
    <w:p w:rsidR="00D47876" w:rsidRDefault="00D47876">
      <w:pPr>
        <w:spacing w:after="120" w:line="276" w:lineRule="auto"/>
        <w:ind w:left="426" w:right="20"/>
        <w:jc w:val="both"/>
        <w:rPr>
          <w:rFonts w:eastAsia="Garamond" w:cs="Calibri"/>
          <w:color w:val="000000"/>
          <w:sz w:val="24"/>
          <w:szCs w:val="24"/>
        </w:rPr>
      </w:pPr>
    </w:p>
    <w:p w:rsidR="00D47876" w:rsidRDefault="00061C22">
      <w:pPr>
        <w:spacing w:after="120" w:line="276" w:lineRule="auto"/>
        <w:ind w:left="426" w:right="20"/>
        <w:jc w:val="both"/>
        <w:rPr>
          <w:color w:val="000000"/>
        </w:rPr>
      </w:pPr>
      <w:r>
        <w:rPr>
          <w:rFonts w:eastAsia="Garamond" w:cs="Calibri"/>
          <w:color w:val="000000"/>
          <w:sz w:val="24"/>
          <w:szCs w:val="24"/>
        </w:rPr>
        <w:t xml:space="preserve">Weryfikacja kryteriów formalnych ma charakter oceny: spełnia/nie spełnia. Niespełnienie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chociażby jednego z kryteriów formalnych  po terminie wyznaczonym do poprawy lub uzupełnienia wniosku skutkować będzie odrzuceniem wniosku o grant.</w:t>
      </w:r>
    </w:p>
    <w:p w:rsidR="00D47876" w:rsidRDefault="00061C22">
      <w:pPr>
        <w:spacing w:after="120" w:line="276" w:lineRule="auto"/>
        <w:ind w:left="426" w:right="20"/>
        <w:jc w:val="both"/>
        <w:rPr>
          <w:color w:val="000000"/>
        </w:rPr>
      </w:pPr>
      <w:r>
        <w:rPr>
          <w:rFonts w:eastAsia="Garamond" w:cs="Calibri"/>
          <w:color w:val="000000"/>
          <w:sz w:val="24"/>
          <w:szCs w:val="24"/>
        </w:rPr>
        <w:t xml:space="preserve">Każdemu ze zgłoszonych </w:t>
      </w:r>
      <w:proofErr w:type="spellStart"/>
      <w:r>
        <w:rPr>
          <w:rFonts w:eastAsia="Garamond" w:cs="Calibri"/>
          <w:color w:val="000000"/>
          <w:sz w:val="24"/>
          <w:szCs w:val="24"/>
        </w:rPr>
        <w:t>Grantobiorców</w:t>
      </w:r>
      <w:proofErr w:type="spellEnd"/>
      <w:r>
        <w:rPr>
          <w:rFonts w:eastAsia="Garamond" w:cs="Calibri"/>
          <w:color w:val="000000"/>
          <w:sz w:val="24"/>
          <w:szCs w:val="24"/>
        </w:rPr>
        <w:t xml:space="preserve"> przysługuje jednokrotna możliwość poprawy lub uzupełnienia złożonej dokumentacji w terminie wyznaczonym przez Gminę. </w:t>
      </w:r>
    </w:p>
    <w:p w:rsidR="00D47876" w:rsidRDefault="00061C22">
      <w:pPr>
        <w:pStyle w:val="Nagwek3"/>
        <w:rPr>
          <w:color w:val="000000"/>
        </w:rPr>
      </w:pPr>
      <w:bookmarkStart w:id="38" w:name="__RefHeading___Toc30513354"/>
      <w:bookmarkEnd w:id="38"/>
      <w:r>
        <w:rPr>
          <w:rFonts w:ascii="Calibri" w:eastAsia="Garamond" w:hAnsi="Calibri"/>
          <w:color w:val="000000"/>
          <w:sz w:val="24"/>
          <w:szCs w:val="24"/>
        </w:rPr>
        <w:t xml:space="preserve">Kryteria oceny merytorycznej </w:t>
      </w:r>
    </w:p>
    <w:p w:rsidR="00D47876" w:rsidRDefault="00061C22">
      <w:pPr>
        <w:spacing w:after="120" w:line="276" w:lineRule="auto"/>
        <w:ind w:left="426" w:right="20"/>
        <w:jc w:val="both"/>
        <w:rPr>
          <w:color w:val="000000"/>
        </w:rPr>
      </w:pPr>
      <w:r>
        <w:rPr>
          <w:rFonts w:eastAsia="Garamond" w:cs="Calibri"/>
          <w:color w:val="000000"/>
          <w:sz w:val="24"/>
          <w:szCs w:val="24"/>
        </w:rPr>
        <w:t xml:space="preserve">Po pozytywnej ocenie formalnej wniosku o grant, nastąpi ocena merytoryczna wniosku o grant, która potrwa </w:t>
      </w:r>
      <w:r w:rsidRPr="000562D8">
        <w:rPr>
          <w:rFonts w:eastAsia="Garamond" w:cs="Calibri"/>
          <w:color w:val="000000"/>
          <w:sz w:val="24"/>
          <w:szCs w:val="24"/>
        </w:rPr>
        <w:t>45 dni roboczych</w:t>
      </w:r>
      <w:r>
        <w:rPr>
          <w:rFonts w:eastAsia="Garamond" w:cs="Calibri"/>
          <w:color w:val="000000"/>
          <w:sz w:val="24"/>
          <w:szCs w:val="24"/>
        </w:rPr>
        <w:t xml:space="preserve"> od momentu zakończenia oceny formalnej.</w:t>
      </w:r>
    </w:p>
    <w:p w:rsidR="00D47876" w:rsidRDefault="00061C22">
      <w:pPr>
        <w:spacing w:after="120" w:line="276" w:lineRule="auto"/>
        <w:ind w:left="426" w:right="20"/>
        <w:jc w:val="both"/>
        <w:rPr>
          <w:color w:val="000000"/>
        </w:rPr>
      </w:pPr>
      <w:r>
        <w:rPr>
          <w:rFonts w:eastAsia="Garamond" w:cs="Calibri"/>
          <w:color w:val="000000"/>
          <w:sz w:val="24"/>
          <w:szCs w:val="24"/>
        </w:rPr>
        <w:t xml:space="preserve">Wnioski o grant złożone przez mieszkańców, którzy wcześniej złożyli ankietę w ramach badania zapotrzebowania na instalacje OZE w ramach Projektu w Gminie i zostali ujęci jako potencjalni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we wniosku o dofinansowanie będą miały pierwszeństwo przed pozostałymi wnioskami.  </w:t>
      </w:r>
    </w:p>
    <w:p w:rsidR="00D47876" w:rsidRDefault="00061C22">
      <w:pPr>
        <w:spacing w:after="120" w:line="276" w:lineRule="auto"/>
        <w:ind w:left="426" w:right="20"/>
        <w:jc w:val="both"/>
        <w:rPr>
          <w:color w:val="000000"/>
        </w:rPr>
      </w:pPr>
      <w:r>
        <w:rPr>
          <w:rFonts w:eastAsia="Garamond" w:cs="Calibri"/>
          <w:color w:val="000000"/>
          <w:sz w:val="24"/>
          <w:szCs w:val="24"/>
        </w:rPr>
        <w:t xml:space="preserve">Dodatkowo wprowadza się następujące kryteria premiujące, które podlegają sumowaniu: </w:t>
      </w:r>
    </w:p>
    <w:tbl>
      <w:tblPr>
        <w:tblW w:w="8678" w:type="dxa"/>
        <w:tblInd w:w="406" w:type="dxa"/>
        <w:tblLayout w:type="fixed"/>
        <w:tblCellMar>
          <w:left w:w="70" w:type="dxa"/>
          <w:right w:w="70" w:type="dxa"/>
        </w:tblCellMar>
        <w:tblLook w:val="0000" w:firstRow="0" w:lastRow="0" w:firstColumn="0" w:lastColumn="0" w:noHBand="0" w:noVBand="0"/>
      </w:tblPr>
      <w:tblGrid>
        <w:gridCol w:w="2455"/>
        <w:gridCol w:w="4353"/>
        <w:gridCol w:w="827"/>
        <w:gridCol w:w="1043"/>
      </w:tblGrid>
      <w:tr w:rsidR="00D47876">
        <w:tc>
          <w:tcPr>
            <w:tcW w:w="2455"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r>
              <w:rPr>
                <w:rFonts w:eastAsia="Garamond" w:cs="Calibri"/>
                <w:color w:val="000000"/>
                <w:sz w:val="24"/>
                <w:szCs w:val="24"/>
              </w:rPr>
              <w:t>Kryterium premiujące</w:t>
            </w:r>
          </w:p>
        </w:tc>
        <w:tc>
          <w:tcPr>
            <w:tcW w:w="435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both"/>
              <w:rPr>
                <w:rFonts w:eastAsia="Garamond" w:cs="Calibri"/>
                <w:color w:val="000000"/>
                <w:sz w:val="24"/>
                <w:szCs w:val="24"/>
              </w:rPr>
            </w:pPr>
            <w:r>
              <w:rPr>
                <w:rFonts w:eastAsia="Garamond" w:cs="Calibri"/>
                <w:color w:val="000000"/>
                <w:sz w:val="24"/>
                <w:szCs w:val="24"/>
              </w:rPr>
              <w:t xml:space="preserve">Definicja </w:t>
            </w:r>
          </w:p>
        </w:tc>
        <w:tc>
          <w:tcPr>
            <w:tcW w:w="82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 w:right="20"/>
              <w:jc w:val="both"/>
              <w:rPr>
                <w:rFonts w:eastAsia="Garamond" w:cs="Calibri"/>
                <w:color w:val="000000"/>
                <w:sz w:val="24"/>
                <w:szCs w:val="24"/>
              </w:rPr>
            </w:pPr>
            <w:r>
              <w:rPr>
                <w:rFonts w:eastAsia="Garamond" w:cs="Calibri"/>
                <w:color w:val="000000"/>
                <w:sz w:val="24"/>
                <w:szCs w:val="24"/>
              </w:rPr>
              <w:t>Punkty</w:t>
            </w:r>
          </w:p>
        </w:tc>
        <w:tc>
          <w:tcPr>
            <w:tcW w:w="1043"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left="1" w:right="20"/>
              <w:jc w:val="both"/>
              <w:rPr>
                <w:rFonts w:eastAsia="Garamond" w:cs="Calibri"/>
                <w:color w:val="000000"/>
                <w:sz w:val="24"/>
                <w:szCs w:val="24"/>
              </w:rPr>
            </w:pPr>
            <w:r>
              <w:rPr>
                <w:rFonts w:eastAsia="Garamond" w:cs="Calibri"/>
                <w:color w:val="000000"/>
                <w:sz w:val="24"/>
                <w:szCs w:val="24"/>
              </w:rPr>
              <w:t xml:space="preserve">Punkty przyznane </w:t>
            </w:r>
          </w:p>
        </w:tc>
      </w:tr>
      <w:tr w:rsidR="00D47876">
        <w:tc>
          <w:tcPr>
            <w:tcW w:w="2455"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bookmarkStart w:id="39" w:name="_Hlk29545147"/>
            <w:bookmarkEnd w:id="39"/>
            <w:r>
              <w:rPr>
                <w:rFonts w:eastAsia="Garamond" w:cs="Calibri"/>
                <w:color w:val="000000"/>
                <w:sz w:val="24"/>
                <w:szCs w:val="24"/>
              </w:rPr>
              <w:t>Karta dużej rodziny</w:t>
            </w:r>
          </w:p>
        </w:tc>
        <w:tc>
          <w:tcPr>
            <w:tcW w:w="435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both"/>
              <w:rPr>
                <w:rFonts w:eastAsia="Garamond" w:cs="Calibri"/>
                <w:color w:val="000000"/>
                <w:sz w:val="24"/>
                <w:szCs w:val="24"/>
              </w:rPr>
            </w:pPr>
            <w:r>
              <w:rPr>
                <w:rFonts w:eastAsia="Garamond" w:cs="Calibri"/>
                <w:color w:val="000000"/>
                <w:sz w:val="24"/>
                <w:szCs w:val="24"/>
              </w:rPr>
              <w:t xml:space="preserve">Posiadanie karty dużej rodziny, której członkowie zamieszkują budynek objęty inwestycją  </w:t>
            </w:r>
          </w:p>
        </w:tc>
        <w:tc>
          <w:tcPr>
            <w:tcW w:w="82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center"/>
              <w:rPr>
                <w:rFonts w:eastAsia="Garamond" w:cs="Calibri"/>
                <w:color w:val="000000"/>
                <w:sz w:val="24"/>
                <w:szCs w:val="24"/>
              </w:rPr>
            </w:pPr>
            <w:r>
              <w:rPr>
                <w:rFonts w:eastAsia="Garamond" w:cs="Calibri"/>
                <w:color w:val="000000"/>
                <w:sz w:val="24"/>
                <w:szCs w:val="24"/>
              </w:rPr>
              <w:t>1</w:t>
            </w:r>
          </w:p>
        </w:tc>
        <w:tc>
          <w:tcPr>
            <w:tcW w:w="1043" w:type="dxa"/>
            <w:tcBorders>
              <w:top w:val="single" w:sz="4" w:space="0" w:color="000000"/>
              <w:left w:val="single" w:sz="4" w:space="0" w:color="000000"/>
              <w:bottom w:val="single" w:sz="4" w:space="0" w:color="000000"/>
              <w:right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r>
      <w:tr w:rsidR="00D47876">
        <w:tc>
          <w:tcPr>
            <w:tcW w:w="2455"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r>
              <w:rPr>
                <w:rFonts w:eastAsia="Garamond" w:cs="Calibri"/>
                <w:color w:val="000000"/>
                <w:sz w:val="24"/>
                <w:szCs w:val="24"/>
              </w:rPr>
              <w:t>Osoba niepełnosprawna</w:t>
            </w:r>
          </w:p>
        </w:tc>
        <w:tc>
          <w:tcPr>
            <w:tcW w:w="435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both"/>
              <w:rPr>
                <w:color w:val="000000"/>
                <w:sz w:val="24"/>
                <w:szCs w:val="24"/>
              </w:rPr>
            </w:pPr>
            <w:r>
              <w:rPr>
                <w:rFonts w:eastAsia="Garamond" w:cs="Calibri"/>
                <w:color w:val="000000"/>
                <w:sz w:val="24"/>
                <w:szCs w:val="24"/>
              </w:rPr>
              <w:t>Wniosek o grant dotyczy gospodarstwa domowego, którego członkiem jest osoba niepełnosprawna w rozumieniu ustawy z dnia 27 sierpnia 1997 r. o rehabilitacji zawodowej i społecznej oraz zatrudnianiu osób niepełnosprawnych (wymagane załączenie do wniosku o grant dokumentu potwierdzającego status osoby niepełnosprawnej)</w:t>
            </w:r>
          </w:p>
        </w:tc>
        <w:tc>
          <w:tcPr>
            <w:tcW w:w="82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center"/>
              <w:rPr>
                <w:rFonts w:eastAsia="Garamond" w:cs="Calibri"/>
                <w:color w:val="000000"/>
                <w:sz w:val="24"/>
                <w:szCs w:val="24"/>
              </w:rPr>
            </w:pPr>
            <w:r>
              <w:rPr>
                <w:rFonts w:eastAsia="Garamond" w:cs="Calibri"/>
                <w:color w:val="000000"/>
                <w:sz w:val="24"/>
                <w:szCs w:val="24"/>
              </w:rPr>
              <w:t>1</w:t>
            </w:r>
          </w:p>
        </w:tc>
        <w:tc>
          <w:tcPr>
            <w:tcW w:w="1043" w:type="dxa"/>
            <w:tcBorders>
              <w:top w:val="single" w:sz="4" w:space="0" w:color="000000"/>
              <w:left w:val="single" w:sz="4" w:space="0" w:color="000000"/>
              <w:bottom w:val="single" w:sz="4" w:space="0" w:color="000000"/>
              <w:right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r>
      <w:tr w:rsidR="00D47876">
        <w:trPr>
          <w:trHeight w:val="636"/>
        </w:trPr>
        <w:tc>
          <w:tcPr>
            <w:tcW w:w="2455"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r>
              <w:rPr>
                <w:rFonts w:eastAsia="Garamond" w:cs="Calibri"/>
                <w:color w:val="000000"/>
                <w:sz w:val="24"/>
                <w:szCs w:val="24"/>
              </w:rPr>
              <w:t>Mała instalacja fotowoltaiczna</w:t>
            </w:r>
          </w:p>
        </w:tc>
        <w:tc>
          <w:tcPr>
            <w:tcW w:w="435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both"/>
              <w:rPr>
                <w:rFonts w:eastAsia="Garamond" w:cs="Calibri"/>
                <w:color w:val="000000"/>
                <w:sz w:val="24"/>
                <w:szCs w:val="24"/>
              </w:rPr>
            </w:pPr>
            <w:r>
              <w:rPr>
                <w:rFonts w:eastAsia="Garamond" w:cs="Calibri"/>
                <w:color w:val="000000"/>
                <w:sz w:val="24"/>
                <w:szCs w:val="24"/>
              </w:rPr>
              <w:t>Instalacja fotowoltaiczna o mocy do 5 kW</w:t>
            </w:r>
          </w:p>
        </w:tc>
        <w:tc>
          <w:tcPr>
            <w:tcW w:w="82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center"/>
              <w:rPr>
                <w:rFonts w:eastAsia="Garamond" w:cs="Calibri"/>
                <w:color w:val="000000"/>
                <w:sz w:val="24"/>
                <w:szCs w:val="24"/>
              </w:rPr>
            </w:pPr>
            <w:r>
              <w:rPr>
                <w:rFonts w:eastAsia="Garamond" w:cs="Calibri"/>
                <w:color w:val="000000"/>
                <w:sz w:val="24"/>
                <w:szCs w:val="24"/>
              </w:rPr>
              <w:t>1</w:t>
            </w:r>
          </w:p>
        </w:tc>
        <w:tc>
          <w:tcPr>
            <w:tcW w:w="1043" w:type="dxa"/>
            <w:tcBorders>
              <w:top w:val="single" w:sz="4" w:space="0" w:color="000000"/>
              <w:left w:val="single" w:sz="4" w:space="0" w:color="000000"/>
              <w:bottom w:val="single" w:sz="4" w:space="0" w:color="000000"/>
              <w:right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r>
      <w:tr w:rsidR="00D47876">
        <w:tc>
          <w:tcPr>
            <w:tcW w:w="2455"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r>
              <w:rPr>
                <w:rFonts w:eastAsia="Garamond" w:cs="Calibri"/>
                <w:color w:val="000000"/>
                <w:sz w:val="24"/>
                <w:szCs w:val="24"/>
              </w:rPr>
              <w:lastRenderedPageBreak/>
              <w:t>Dochód na członka rodziny</w:t>
            </w:r>
          </w:p>
        </w:tc>
        <w:tc>
          <w:tcPr>
            <w:tcW w:w="4352" w:type="dxa"/>
            <w:tcBorders>
              <w:top w:val="single" w:sz="4" w:space="0" w:color="000000"/>
              <w:left w:val="single" w:sz="4" w:space="0" w:color="000000"/>
              <w:bottom w:val="single" w:sz="4" w:space="0" w:color="000000"/>
            </w:tcBorders>
          </w:tcPr>
          <w:p w:rsidR="00D47876" w:rsidRPr="000562D8" w:rsidRDefault="00061C22">
            <w:pPr>
              <w:widowControl w:val="0"/>
              <w:spacing w:after="120" w:line="276" w:lineRule="auto"/>
              <w:ind w:left="99" w:right="20"/>
              <w:jc w:val="both"/>
              <w:rPr>
                <w:color w:val="000000"/>
              </w:rPr>
            </w:pPr>
            <w:r w:rsidRPr="000562D8">
              <w:rPr>
                <w:rFonts w:eastAsia="Garamond" w:cs="Calibri"/>
                <w:color w:val="000000"/>
                <w:sz w:val="24"/>
                <w:szCs w:val="24"/>
              </w:rPr>
              <w:t xml:space="preserve">Kryterium dochodowe na </w:t>
            </w:r>
            <w:r w:rsidRPr="000562D8">
              <w:rPr>
                <w:rFonts w:eastAsia="Garamond" w:cs="Calibri"/>
                <w:bCs/>
                <w:color w:val="000000"/>
                <w:sz w:val="24"/>
                <w:szCs w:val="24"/>
              </w:rPr>
              <w:t>członka rodziny</w:t>
            </w:r>
            <w:r w:rsidRPr="000562D8">
              <w:rPr>
                <w:rFonts w:eastAsia="Garamond" w:cs="Calibri"/>
                <w:color w:val="000000"/>
                <w:sz w:val="24"/>
                <w:szCs w:val="24"/>
              </w:rPr>
              <w:t xml:space="preserve"> wynosi: do </w:t>
            </w:r>
            <w:r w:rsidRPr="000562D8">
              <w:rPr>
                <w:rFonts w:eastAsia="Garamond" w:cs="Calibri"/>
                <w:bCs/>
                <w:color w:val="000000"/>
                <w:sz w:val="24"/>
                <w:szCs w:val="24"/>
              </w:rPr>
              <w:t xml:space="preserve">1919zł netto na osobę miesięcznie - wyliczane według wzoru: </w:t>
            </w:r>
          </w:p>
          <w:p w:rsidR="00D47876" w:rsidRDefault="00061C22">
            <w:pPr>
              <w:widowControl w:val="0"/>
              <w:spacing w:after="120" w:line="276" w:lineRule="auto"/>
              <w:ind w:left="99" w:right="20"/>
              <w:jc w:val="both"/>
              <w:rPr>
                <w:rFonts w:eastAsia="Garamond" w:cs="Calibri"/>
                <w:color w:val="000000"/>
              </w:rPr>
            </w:pPr>
            <w:r w:rsidRPr="000562D8">
              <w:rPr>
                <w:rFonts w:eastAsia="Garamond" w:cs="Calibri"/>
                <w:color w:val="000000"/>
                <w:sz w:val="24"/>
                <w:szCs w:val="24"/>
              </w:rPr>
              <w:t>suma rocznych dochodów wszystkich  członków rodziny uzyskanych w minionym roku kalendarzowym, pomniejszonych o składki na ubezpieczenie społeczne, zdrowotne oraz podatek należny, podzielona przez 12 miesięcy i przez liczbę osób</w:t>
            </w:r>
          </w:p>
        </w:tc>
        <w:tc>
          <w:tcPr>
            <w:tcW w:w="82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center"/>
              <w:rPr>
                <w:rFonts w:eastAsia="Garamond" w:cs="Calibri"/>
                <w:color w:val="000000"/>
                <w:sz w:val="24"/>
                <w:szCs w:val="24"/>
              </w:rPr>
            </w:pPr>
            <w:r>
              <w:rPr>
                <w:rFonts w:eastAsia="Garamond" w:cs="Calibri"/>
                <w:color w:val="000000"/>
                <w:sz w:val="24"/>
                <w:szCs w:val="24"/>
              </w:rPr>
              <w:t>1</w:t>
            </w:r>
          </w:p>
        </w:tc>
        <w:tc>
          <w:tcPr>
            <w:tcW w:w="1043" w:type="dxa"/>
            <w:tcBorders>
              <w:top w:val="single" w:sz="4" w:space="0" w:color="000000"/>
              <w:left w:val="single" w:sz="4" w:space="0" w:color="000000"/>
              <w:bottom w:val="single" w:sz="4" w:space="0" w:color="000000"/>
              <w:right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r>
      <w:tr w:rsidR="00D47876">
        <w:tc>
          <w:tcPr>
            <w:tcW w:w="2455"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147" w:right="20"/>
              <w:jc w:val="both"/>
              <w:rPr>
                <w:rFonts w:eastAsia="Garamond" w:cs="Calibri"/>
                <w:color w:val="000000"/>
                <w:sz w:val="24"/>
                <w:szCs w:val="24"/>
              </w:rPr>
            </w:pPr>
            <w:r>
              <w:rPr>
                <w:rFonts w:eastAsia="Garamond" w:cs="Calibri"/>
                <w:color w:val="000000"/>
                <w:sz w:val="24"/>
                <w:szCs w:val="24"/>
              </w:rPr>
              <w:t>Osoby starsze</w:t>
            </w:r>
          </w:p>
        </w:tc>
        <w:tc>
          <w:tcPr>
            <w:tcW w:w="435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both"/>
              <w:rPr>
                <w:color w:val="000000"/>
                <w:sz w:val="24"/>
                <w:szCs w:val="24"/>
              </w:rPr>
            </w:pPr>
            <w:r>
              <w:rPr>
                <w:rFonts w:eastAsia="Garamond" w:cs="Calibri"/>
                <w:color w:val="000000"/>
                <w:sz w:val="24"/>
                <w:szCs w:val="24"/>
              </w:rPr>
              <w:t xml:space="preserve">W budynku objętym inwestycją mieszka przynajmniej 1 osoba po 65 roku życia </w:t>
            </w:r>
          </w:p>
        </w:tc>
        <w:tc>
          <w:tcPr>
            <w:tcW w:w="82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center"/>
              <w:rPr>
                <w:rFonts w:eastAsia="Garamond" w:cs="Calibri"/>
                <w:color w:val="000000"/>
                <w:sz w:val="24"/>
                <w:szCs w:val="24"/>
              </w:rPr>
            </w:pPr>
            <w:r>
              <w:rPr>
                <w:rFonts w:eastAsia="Garamond" w:cs="Calibri"/>
                <w:color w:val="000000"/>
                <w:sz w:val="24"/>
                <w:szCs w:val="24"/>
              </w:rPr>
              <w:t>1</w:t>
            </w:r>
          </w:p>
        </w:tc>
        <w:tc>
          <w:tcPr>
            <w:tcW w:w="1043" w:type="dxa"/>
            <w:tcBorders>
              <w:top w:val="single" w:sz="4" w:space="0" w:color="000000"/>
              <w:left w:val="single" w:sz="4" w:space="0" w:color="000000"/>
              <w:bottom w:val="single" w:sz="4" w:space="0" w:color="000000"/>
              <w:right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r>
      <w:tr w:rsidR="00D47876">
        <w:tc>
          <w:tcPr>
            <w:tcW w:w="6807" w:type="dxa"/>
            <w:gridSpan w:val="2"/>
            <w:tcBorders>
              <w:top w:val="single" w:sz="4" w:space="0" w:color="000000"/>
              <w:left w:val="single" w:sz="4" w:space="0" w:color="000000"/>
              <w:bottom w:val="single" w:sz="4" w:space="0" w:color="000000"/>
            </w:tcBorders>
          </w:tcPr>
          <w:p w:rsidR="00D47876" w:rsidRDefault="00061C22">
            <w:pPr>
              <w:widowControl w:val="0"/>
              <w:spacing w:after="120" w:line="276" w:lineRule="auto"/>
              <w:ind w:left="99" w:right="20"/>
              <w:jc w:val="right"/>
              <w:rPr>
                <w:rFonts w:eastAsia="Garamond" w:cs="Calibri"/>
                <w:color w:val="000000"/>
                <w:sz w:val="24"/>
                <w:szCs w:val="24"/>
              </w:rPr>
            </w:pPr>
            <w:r>
              <w:rPr>
                <w:rFonts w:eastAsia="Garamond" w:cs="Calibri"/>
                <w:color w:val="000000"/>
                <w:sz w:val="24"/>
                <w:szCs w:val="24"/>
              </w:rPr>
              <w:t xml:space="preserve">RAZEM </w:t>
            </w:r>
          </w:p>
        </w:tc>
        <w:tc>
          <w:tcPr>
            <w:tcW w:w="827"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color w:val="000000"/>
                <w:sz w:val="24"/>
                <w:szCs w:val="24"/>
              </w:rPr>
            </w:pPr>
            <w:r>
              <w:rPr>
                <w:rFonts w:cs="Calibri"/>
                <w:color w:val="000000"/>
                <w:sz w:val="24"/>
                <w:szCs w:val="24"/>
              </w:rPr>
              <w:t xml:space="preserve">    </w:t>
            </w:r>
          </w:p>
        </w:tc>
        <w:tc>
          <w:tcPr>
            <w:tcW w:w="1043" w:type="dxa"/>
            <w:tcBorders>
              <w:top w:val="single" w:sz="4" w:space="0" w:color="000000"/>
              <w:left w:val="single" w:sz="4" w:space="0" w:color="000000"/>
              <w:bottom w:val="single" w:sz="4" w:space="0" w:color="000000"/>
              <w:right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r>
    </w:tbl>
    <w:p w:rsidR="00D47876" w:rsidRDefault="00061C22">
      <w:pPr>
        <w:spacing w:after="120" w:line="276" w:lineRule="auto"/>
        <w:ind w:left="426" w:right="20"/>
        <w:jc w:val="both"/>
        <w:rPr>
          <w:color w:val="000000"/>
        </w:rPr>
      </w:pPr>
      <w:r>
        <w:rPr>
          <w:rFonts w:eastAsia="Garamond" w:cs="Calibri"/>
          <w:color w:val="000000"/>
          <w:sz w:val="24"/>
          <w:szCs w:val="24"/>
        </w:rPr>
        <w:t xml:space="preserve">W przypadku uzyskania tej samej liczby punktów przez </w:t>
      </w:r>
      <w:proofErr w:type="spellStart"/>
      <w:r>
        <w:rPr>
          <w:rFonts w:eastAsia="Garamond" w:cs="Calibri"/>
          <w:color w:val="000000"/>
          <w:sz w:val="24"/>
          <w:szCs w:val="24"/>
        </w:rPr>
        <w:t>Grantobiorców</w:t>
      </w:r>
      <w:proofErr w:type="spellEnd"/>
      <w:r>
        <w:rPr>
          <w:rFonts w:eastAsia="Garamond" w:cs="Calibri"/>
          <w:color w:val="000000"/>
          <w:sz w:val="24"/>
          <w:szCs w:val="24"/>
        </w:rPr>
        <w:t xml:space="preserve"> decydować będzie kolejność zgłoszeń. </w:t>
      </w:r>
    </w:p>
    <w:p w:rsidR="00D47876" w:rsidRDefault="00061C22">
      <w:pPr>
        <w:spacing w:after="120" w:line="276" w:lineRule="auto"/>
        <w:ind w:left="426" w:right="20"/>
        <w:jc w:val="both"/>
        <w:rPr>
          <w:color w:val="000000"/>
        </w:rPr>
      </w:pPr>
      <w:r>
        <w:rPr>
          <w:rFonts w:eastAsia="Garamond" w:cs="Calibri"/>
          <w:color w:val="000000"/>
          <w:sz w:val="24"/>
          <w:szCs w:val="24"/>
        </w:rPr>
        <w:t>Limity i ograniczenia wynikające ze złożonego przez Gminę wniosku o dofinasowanie:</w:t>
      </w:r>
    </w:p>
    <w:p w:rsidR="00D47876" w:rsidRDefault="00061C22">
      <w:pPr>
        <w:spacing w:after="120" w:line="276" w:lineRule="auto"/>
        <w:ind w:left="426" w:right="20"/>
        <w:jc w:val="both"/>
        <w:rPr>
          <w:color w:val="000000"/>
        </w:rPr>
      </w:pPr>
      <w:r>
        <w:rPr>
          <w:rFonts w:eastAsia="Garamond" w:cs="Calibri"/>
          <w:color w:val="000000"/>
          <w:sz w:val="24"/>
          <w:szCs w:val="24"/>
        </w:rPr>
        <w:t>1.</w:t>
      </w:r>
      <w:r>
        <w:rPr>
          <w:rFonts w:eastAsia="Garamond" w:cs="Calibri"/>
          <w:color w:val="000000"/>
          <w:sz w:val="24"/>
          <w:szCs w:val="24"/>
        </w:rPr>
        <w:tab/>
        <w:t>Liczba wybudowanych jednostek wytwarzania energii elektrycznej z OZE (szt.) = 72 szt.</w:t>
      </w:r>
    </w:p>
    <w:p w:rsidR="00D47876" w:rsidRDefault="00061C22">
      <w:pPr>
        <w:spacing w:after="120" w:line="276" w:lineRule="auto"/>
        <w:ind w:left="426" w:right="20"/>
        <w:jc w:val="both"/>
        <w:rPr>
          <w:color w:val="000000"/>
        </w:rPr>
      </w:pPr>
      <w:r>
        <w:rPr>
          <w:rFonts w:eastAsia="Garamond" w:cs="Calibri"/>
          <w:color w:val="000000"/>
          <w:sz w:val="24"/>
          <w:szCs w:val="24"/>
        </w:rPr>
        <w:t>2.</w:t>
      </w:r>
      <w:r>
        <w:rPr>
          <w:rFonts w:eastAsia="Garamond" w:cs="Calibri"/>
          <w:color w:val="000000"/>
          <w:sz w:val="24"/>
          <w:szCs w:val="24"/>
        </w:rPr>
        <w:tab/>
        <w:t xml:space="preserve">Liczba wybudowanych jednostek wytwarzania energii cieplnej z OZE (szt.)= 5 szt. </w:t>
      </w:r>
    </w:p>
    <w:p w:rsidR="00D47876" w:rsidRDefault="00061C22">
      <w:pPr>
        <w:spacing w:after="120" w:line="276" w:lineRule="auto"/>
        <w:ind w:left="426" w:right="20"/>
        <w:jc w:val="both"/>
        <w:rPr>
          <w:color w:val="000000"/>
        </w:rPr>
      </w:pPr>
      <w:r>
        <w:rPr>
          <w:rFonts w:eastAsia="Garamond" w:cs="Calibri"/>
          <w:color w:val="000000"/>
          <w:sz w:val="24"/>
          <w:szCs w:val="24"/>
        </w:rPr>
        <w:t>3.</w:t>
      </w:r>
      <w:r>
        <w:rPr>
          <w:rFonts w:eastAsia="Garamond" w:cs="Calibri"/>
          <w:color w:val="000000"/>
          <w:sz w:val="24"/>
          <w:szCs w:val="24"/>
        </w:rPr>
        <w:tab/>
        <w:t>Szacowany roczny spadek emisji gazów cieplarnianych (CI 34) (MgCO2) = 217,89 MgCO2</w:t>
      </w:r>
    </w:p>
    <w:p w:rsidR="00D47876" w:rsidRDefault="00061C22">
      <w:pPr>
        <w:spacing w:after="120" w:line="276" w:lineRule="auto"/>
        <w:ind w:left="426" w:right="20"/>
        <w:jc w:val="both"/>
        <w:rPr>
          <w:color w:val="000000"/>
        </w:rPr>
      </w:pPr>
      <w:r>
        <w:rPr>
          <w:rFonts w:eastAsia="Garamond" w:cs="Calibri"/>
          <w:color w:val="000000"/>
          <w:sz w:val="24"/>
          <w:szCs w:val="24"/>
        </w:rPr>
        <w:t>4.</w:t>
      </w:r>
      <w:r>
        <w:rPr>
          <w:rFonts w:eastAsia="Garamond" w:cs="Calibri"/>
          <w:color w:val="000000"/>
          <w:sz w:val="24"/>
          <w:szCs w:val="24"/>
        </w:rPr>
        <w:tab/>
        <w:t>Dodatkowa zdolność wytwarzania energii elektrycznej ze źródeł odnawialnych = 0,28 (</w:t>
      </w:r>
      <w:proofErr w:type="spellStart"/>
      <w:r>
        <w:rPr>
          <w:rFonts w:eastAsia="Garamond" w:cs="Calibri"/>
          <w:color w:val="000000"/>
          <w:sz w:val="24"/>
          <w:szCs w:val="24"/>
        </w:rPr>
        <w:t>MWe</w:t>
      </w:r>
      <w:proofErr w:type="spellEnd"/>
      <w:r>
        <w:rPr>
          <w:rFonts w:eastAsia="Garamond" w:cs="Calibri"/>
          <w:color w:val="000000"/>
          <w:sz w:val="24"/>
          <w:szCs w:val="24"/>
        </w:rPr>
        <w:t>)</w:t>
      </w:r>
    </w:p>
    <w:p w:rsidR="00D47876" w:rsidRDefault="00061C22">
      <w:pPr>
        <w:spacing w:after="120" w:line="276" w:lineRule="auto"/>
        <w:ind w:left="426" w:right="20"/>
        <w:jc w:val="both"/>
        <w:rPr>
          <w:color w:val="000000"/>
        </w:rPr>
      </w:pPr>
      <w:r>
        <w:rPr>
          <w:rFonts w:eastAsia="Garamond" w:cs="Calibri"/>
          <w:color w:val="000000"/>
          <w:sz w:val="24"/>
          <w:szCs w:val="24"/>
        </w:rPr>
        <w:t>5. Dodatkowa zdolność wytwarzania energii cieplnej ze źródeł odnawialnych (</w:t>
      </w:r>
      <w:proofErr w:type="spellStart"/>
      <w:r>
        <w:rPr>
          <w:rFonts w:eastAsia="Garamond" w:cs="Calibri"/>
          <w:color w:val="000000"/>
          <w:sz w:val="24"/>
          <w:szCs w:val="24"/>
        </w:rPr>
        <w:t>MWt</w:t>
      </w:r>
      <w:proofErr w:type="spellEnd"/>
      <w:r>
        <w:rPr>
          <w:rFonts w:eastAsia="Garamond" w:cs="Calibri"/>
          <w:color w:val="000000"/>
          <w:sz w:val="24"/>
          <w:szCs w:val="24"/>
        </w:rPr>
        <w:t>) = 0,02</w:t>
      </w:r>
    </w:p>
    <w:p w:rsidR="00D47876" w:rsidRDefault="00061C22">
      <w:pPr>
        <w:spacing w:after="120" w:line="276" w:lineRule="auto"/>
        <w:ind w:left="426" w:right="20"/>
        <w:jc w:val="both"/>
        <w:rPr>
          <w:color w:val="000000"/>
        </w:rPr>
      </w:pPr>
      <w:r>
        <w:rPr>
          <w:rFonts w:eastAsia="Garamond" w:cs="Calibri"/>
          <w:color w:val="000000"/>
          <w:sz w:val="24"/>
          <w:szCs w:val="24"/>
        </w:rPr>
        <w:t>6.</w:t>
      </w:r>
      <w:r>
        <w:rPr>
          <w:rFonts w:eastAsia="Garamond" w:cs="Calibri"/>
          <w:color w:val="000000"/>
          <w:sz w:val="24"/>
          <w:szCs w:val="24"/>
        </w:rPr>
        <w:tab/>
        <w:t xml:space="preserve">Kwota przeznczona na granty=  1 295 775,00 PLN </w:t>
      </w:r>
    </w:p>
    <w:p w:rsidR="00D47876" w:rsidRDefault="00061C22">
      <w:pPr>
        <w:spacing w:after="120" w:line="276" w:lineRule="auto"/>
        <w:ind w:left="426" w:right="20"/>
        <w:jc w:val="both"/>
        <w:rPr>
          <w:color w:val="000000"/>
        </w:rPr>
      </w:pPr>
      <w:r>
        <w:rPr>
          <w:rFonts w:eastAsia="Garamond" w:cs="Calibri"/>
          <w:color w:val="000000"/>
          <w:sz w:val="24"/>
          <w:szCs w:val="24"/>
        </w:rPr>
        <w:t xml:space="preserve">Po osiągnieciu ww. wartości </w:t>
      </w:r>
      <w:proofErr w:type="spellStart"/>
      <w:r>
        <w:rPr>
          <w:rFonts w:eastAsia="Garamond" w:cs="Calibri"/>
          <w:color w:val="000000"/>
          <w:sz w:val="24"/>
          <w:szCs w:val="24"/>
        </w:rPr>
        <w:t>Grantodawca</w:t>
      </w:r>
      <w:proofErr w:type="spellEnd"/>
      <w:r>
        <w:rPr>
          <w:rFonts w:eastAsia="Garamond" w:cs="Calibri"/>
          <w:color w:val="000000"/>
          <w:sz w:val="24"/>
          <w:szCs w:val="24"/>
        </w:rPr>
        <w:t xml:space="preserve"> zaprzestaje podpisywać umowy o powierzenie grantu. W przypadku wystąpienia oszczędności </w:t>
      </w:r>
      <w:proofErr w:type="spellStart"/>
      <w:r>
        <w:rPr>
          <w:rFonts w:eastAsia="Garamond" w:cs="Calibri"/>
          <w:color w:val="000000"/>
          <w:sz w:val="24"/>
          <w:szCs w:val="24"/>
        </w:rPr>
        <w:t>Grantodawca</w:t>
      </w:r>
      <w:proofErr w:type="spellEnd"/>
      <w:r>
        <w:rPr>
          <w:rFonts w:eastAsia="Garamond" w:cs="Calibri"/>
          <w:color w:val="000000"/>
          <w:sz w:val="24"/>
          <w:szCs w:val="24"/>
        </w:rPr>
        <w:t xml:space="preserve"> może wystąpić do IZ z wnioskiem o wyrażenie zgody na zwiększenie zakresu Projektu w ramach przyznanej alokacji.</w:t>
      </w:r>
    </w:p>
    <w:p w:rsidR="00D47876" w:rsidRDefault="00061C22">
      <w:pPr>
        <w:pStyle w:val="Nagwek3"/>
        <w:rPr>
          <w:color w:val="000000"/>
        </w:rPr>
      </w:pPr>
      <w:bookmarkStart w:id="40" w:name="__RefHeading___Toc30513355"/>
      <w:bookmarkEnd w:id="40"/>
      <w:r>
        <w:rPr>
          <w:rFonts w:ascii="Calibri" w:eastAsia="Garamond" w:hAnsi="Calibri"/>
          <w:color w:val="000000"/>
          <w:sz w:val="24"/>
          <w:szCs w:val="24"/>
        </w:rPr>
        <w:t xml:space="preserve">Wyniki oceny </w:t>
      </w:r>
    </w:p>
    <w:p w:rsidR="00D47876" w:rsidRDefault="00061C22">
      <w:pPr>
        <w:spacing w:after="120" w:line="276" w:lineRule="auto"/>
        <w:ind w:left="426" w:right="20"/>
        <w:jc w:val="both"/>
        <w:rPr>
          <w:color w:val="000000"/>
        </w:rPr>
      </w:pPr>
      <w:r>
        <w:rPr>
          <w:rFonts w:eastAsia="Garamond" w:cs="Calibri"/>
          <w:color w:val="000000"/>
          <w:sz w:val="24"/>
          <w:szCs w:val="24"/>
        </w:rPr>
        <w:t xml:space="preserve">Wynikiem porównania limitów i ograniczeń wynikających ze złożonego przez Gminę wniosku o dofinansowanie oraz liczby złożonych wniosków spełniających wszystkie kryteria formalne będzie utworzenie listy podstawowej oraz rezerwowej potencjalnych </w:t>
      </w:r>
      <w:proofErr w:type="spellStart"/>
      <w:r>
        <w:rPr>
          <w:rFonts w:eastAsia="Garamond" w:cs="Calibri"/>
          <w:color w:val="000000"/>
          <w:sz w:val="24"/>
          <w:szCs w:val="24"/>
        </w:rPr>
        <w:t>Grantobiorców</w:t>
      </w:r>
      <w:proofErr w:type="spellEnd"/>
      <w:r>
        <w:rPr>
          <w:rFonts w:eastAsia="Garamond" w:cs="Calibri"/>
          <w:color w:val="000000"/>
          <w:sz w:val="24"/>
          <w:szCs w:val="24"/>
        </w:rPr>
        <w:t>.</w:t>
      </w:r>
    </w:p>
    <w:p w:rsidR="00D47876" w:rsidRDefault="00061C22">
      <w:pPr>
        <w:spacing w:after="120" w:line="276" w:lineRule="auto"/>
        <w:ind w:left="426" w:right="20"/>
        <w:jc w:val="both"/>
        <w:rPr>
          <w:color w:val="000000"/>
        </w:rPr>
      </w:pPr>
      <w:r>
        <w:rPr>
          <w:rFonts w:eastAsia="Garamond" w:cs="Calibri"/>
          <w:color w:val="000000"/>
          <w:sz w:val="24"/>
          <w:szCs w:val="24"/>
        </w:rPr>
        <w:t xml:space="preserve">Mieszkańcy, którzy nie zostaną zakwalifikowani na listę podstawową potencjalnych </w:t>
      </w:r>
      <w:proofErr w:type="spellStart"/>
      <w:r>
        <w:rPr>
          <w:rFonts w:eastAsia="Garamond" w:cs="Calibri"/>
          <w:color w:val="000000"/>
          <w:sz w:val="24"/>
          <w:szCs w:val="24"/>
        </w:rPr>
        <w:t>Grantobiorców</w:t>
      </w:r>
      <w:proofErr w:type="spellEnd"/>
      <w:r>
        <w:rPr>
          <w:rFonts w:eastAsia="Garamond" w:cs="Calibri"/>
          <w:color w:val="000000"/>
          <w:sz w:val="24"/>
          <w:szCs w:val="24"/>
        </w:rPr>
        <w:t xml:space="preserve">, zostaną zapisani na listę rezerwową i wezmą udział w Projekcie </w:t>
      </w:r>
      <w:r>
        <w:rPr>
          <w:rFonts w:eastAsia="Garamond" w:cs="Calibri"/>
          <w:color w:val="000000"/>
          <w:sz w:val="24"/>
          <w:szCs w:val="24"/>
        </w:rPr>
        <w:lastRenderedPageBreak/>
        <w:t xml:space="preserve">w przypadku rezygnacji </w:t>
      </w:r>
      <w:proofErr w:type="spellStart"/>
      <w:r>
        <w:rPr>
          <w:rFonts w:eastAsia="Garamond" w:cs="Calibri"/>
          <w:color w:val="000000"/>
          <w:sz w:val="24"/>
          <w:szCs w:val="24"/>
        </w:rPr>
        <w:t>Grantobiorców</w:t>
      </w:r>
      <w:proofErr w:type="spellEnd"/>
      <w:r>
        <w:rPr>
          <w:rFonts w:eastAsia="Garamond" w:cs="Calibri"/>
          <w:color w:val="000000"/>
          <w:sz w:val="24"/>
          <w:szCs w:val="24"/>
        </w:rPr>
        <w:t xml:space="preserve"> z listy podstawowej lub w przypadku  wykluczenia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z listy podstawowej i z udziału w Projekcie.</w:t>
      </w:r>
    </w:p>
    <w:p w:rsidR="00D47876" w:rsidRDefault="00061C22">
      <w:pPr>
        <w:spacing w:after="120" w:line="276" w:lineRule="auto"/>
        <w:ind w:left="426" w:right="20"/>
        <w:jc w:val="both"/>
        <w:rPr>
          <w:color w:val="000000"/>
        </w:rPr>
      </w:pPr>
      <w:r>
        <w:rPr>
          <w:rFonts w:eastAsia="Garamond" w:cs="Calibri"/>
          <w:color w:val="000000"/>
          <w:sz w:val="24"/>
          <w:szCs w:val="24"/>
        </w:rPr>
        <w:t>Mieszkańcy zapisani na obie listy zostaną o tym poinformowani na piśmie/telefonicznie.</w:t>
      </w:r>
    </w:p>
    <w:p w:rsidR="00D47876" w:rsidRDefault="00061C22">
      <w:pPr>
        <w:pStyle w:val="KJ"/>
        <w:rPr>
          <w:color w:val="000000"/>
        </w:rPr>
      </w:pPr>
      <w:bookmarkStart w:id="41" w:name="__RefHeading___Toc30513356"/>
      <w:bookmarkEnd w:id="41"/>
      <w:r>
        <w:rPr>
          <w:rFonts w:ascii="Calibri" w:hAnsi="Calibri"/>
          <w:color w:val="000000"/>
          <w:sz w:val="24"/>
          <w:szCs w:val="24"/>
        </w:rPr>
        <w:t>Rozdział 7: Umowa o powierzenie grantu</w:t>
      </w:r>
    </w:p>
    <w:p w:rsidR="00D47876" w:rsidRDefault="00061C22">
      <w:pPr>
        <w:pStyle w:val="Nagwek3"/>
        <w:rPr>
          <w:color w:val="000000"/>
        </w:rPr>
      </w:pPr>
      <w:bookmarkStart w:id="42" w:name="__RefHeading___Toc30513357"/>
      <w:bookmarkEnd w:id="42"/>
      <w:r>
        <w:rPr>
          <w:rFonts w:ascii="Calibri" w:eastAsia="Garamond" w:hAnsi="Calibri"/>
          <w:color w:val="000000"/>
          <w:sz w:val="24"/>
          <w:szCs w:val="24"/>
        </w:rPr>
        <w:t xml:space="preserve">Podpisanie umowy o powierzenie grantu </w:t>
      </w:r>
    </w:p>
    <w:p w:rsidR="00D47876" w:rsidRDefault="00061C22">
      <w:pPr>
        <w:spacing w:after="120" w:line="276" w:lineRule="auto"/>
        <w:ind w:left="426" w:right="20"/>
        <w:rPr>
          <w:color w:val="000000"/>
        </w:rPr>
      </w:pPr>
      <w:r>
        <w:rPr>
          <w:rFonts w:eastAsia="Garamond" w:cs="Calibri"/>
          <w:color w:val="000000"/>
          <w:sz w:val="24"/>
          <w:szCs w:val="24"/>
        </w:rPr>
        <w:t xml:space="preserve">Gmina po poinformowaniu </w:t>
      </w:r>
      <w:proofErr w:type="spellStart"/>
      <w:r>
        <w:rPr>
          <w:rFonts w:eastAsia="Garamond" w:cs="Calibri"/>
          <w:color w:val="000000"/>
          <w:sz w:val="24"/>
          <w:szCs w:val="24"/>
        </w:rPr>
        <w:t>Grantobiorców</w:t>
      </w:r>
      <w:proofErr w:type="spellEnd"/>
      <w:r>
        <w:rPr>
          <w:rFonts w:eastAsia="Garamond" w:cs="Calibri"/>
          <w:color w:val="000000"/>
          <w:sz w:val="24"/>
          <w:szCs w:val="24"/>
        </w:rPr>
        <w:t xml:space="preserve"> z listy podstawowej o przyznaniu grantu zaprosi ich do podpisania umowy</w:t>
      </w:r>
      <w:bookmarkStart w:id="43" w:name="page11"/>
      <w:bookmarkEnd w:id="43"/>
      <w:r>
        <w:rPr>
          <w:rFonts w:eastAsia="Garamond" w:cs="Calibri"/>
          <w:color w:val="000000"/>
          <w:sz w:val="24"/>
          <w:szCs w:val="24"/>
        </w:rPr>
        <w:t xml:space="preserve">. </w:t>
      </w:r>
      <w:r w:rsidRPr="000562D8">
        <w:rPr>
          <w:rFonts w:eastAsia="Garamond" w:cs="Calibri"/>
          <w:b/>
          <w:color w:val="000000"/>
          <w:sz w:val="24"/>
          <w:szCs w:val="24"/>
        </w:rPr>
        <w:t xml:space="preserve">Nie podpisanie przez </w:t>
      </w:r>
      <w:proofErr w:type="spellStart"/>
      <w:r w:rsidRPr="000562D8">
        <w:rPr>
          <w:rFonts w:eastAsia="Garamond" w:cs="Calibri"/>
          <w:b/>
          <w:color w:val="000000"/>
          <w:sz w:val="24"/>
          <w:szCs w:val="24"/>
        </w:rPr>
        <w:t>Grantobiorcę</w:t>
      </w:r>
      <w:proofErr w:type="spellEnd"/>
      <w:r w:rsidRPr="000562D8">
        <w:rPr>
          <w:rFonts w:eastAsia="Garamond" w:cs="Calibri"/>
          <w:b/>
          <w:color w:val="000000"/>
          <w:sz w:val="24"/>
          <w:szCs w:val="24"/>
        </w:rPr>
        <w:t xml:space="preserve"> umowy o powierzenie grantu stanowiącej załącznik nr 4 do Regulaminu w terminie 14 dni od dnia otrzymania informacji o wpisaniu na listę podstawową skutkuje wykluczeniem </w:t>
      </w:r>
      <w:proofErr w:type="spellStart"/>
      <w:r w:rsidRPr="000562D8">
        <w:rPr>
          <w:rFonts w:eastAsia="Garamond" w:cs="Calibri"/>
          <w:b/>
          <w:color w:val="000000"/>
          <w:sz w:val="24"/>
          <w:szCs w:val="24"/>
        </w:rPr>
        <w:t>Grantobiorcy</w:t>
      </w:r>
      <w:proofErr w:type="spellEnd"/>
      <w:r w:rsidRPr="000562D8">
        <w:rPr>
          <w:rFonts w:eastAsia="Garamond" w:cs="Calibri"/>
          <w:b/>
          <w:color w:val="000000"/>
          <w:sz w:val="24"/>
          <w:szCs w:val="24"/>
        </w:rPr>
        <w:t xml:space="preserve"> z Projektu. </w:t>
      </w:r>
      <w:r>
        <w:rPr>
          <w:rFonts w:eastAsia="Garamond" w:cs="Calibri"/>
          <w:color w:val="000000"/>
          <w:sz w:val="24"/>
          <w:szCs w:val="24"/>
        </w:rPr>
        <w:t xml:space="preserve">Miejsce wykluczonego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na liście podstawowej zajmuje pierwszy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z listy rezerwowej.</w:t>
      </w:r>
    </w:p>
    <w:p w:rsidR="00D47876" w:rsidRPr="000562D8" w:rsidRDefault="00061C22">
      <w:pPr>
        <w:spacing w:after="120" w:line="276" w:lineRule="auto"/>
        <w:ind w:left="426" w:right="20"/>
        <w:rPr>
          <w:color w:val="000000"/>
        </w:rPr>
      </w:pPr>
      <w:r w:rsidRPr="000562D8">
        <w:rPr>
          <w:rFonts w:eastAsia="Garamond" w:cs="Calibri"/>
          <w:color w:val="000000"/>
          <w:sz w:val="24"/>
          <w:szCs w:val="24"/>
        </w:rPr>
        <w:t xml:space="preserve">W przypadku śmierci </w:t>
      </w:r>
      <w:proofErr w:type="spellStart"/>
      <w:r w:rsidRPr="000562D8">
        <w:rPr>
          <w:rFonts w:eastAsia="Garamond" w:cs="Calibri"/>
          <w:color w:val="000000"/>
          <w:sz w:val="24"/>
          <w:szCs w:val="24"/>
        </w:rPr>
        <w:t>Grantobiorcy</w:t>
      </w:r>
      <w:proofErr w:type="spellEnd"/>
      <w:r w:rsidRPr="000562D8">
        <w:rPr>
          <w:rFonts w:eastAsia="Garamond" w:cs="Calibri"/>
          <w:color w:val="000000"/>
          <w:sz w:val="24"/>
          <w:szCs w:val="24"/>
        </w:rPr>
        <w:t xml:space="preserve"> przed podpisaniem umowy i niewstąpieniem spadkobierców w jego prawa najpóźniej do wyznaczonego dnia podpisania umowy o powierzenie grantu, jego miejsce na liście podstawowej zajmuje pierwszy </w:t>
      </w:r>
      <w:proofErr w:type="spellStart"/>
      <w:r w:rsidRPr="000562D8">
        <w:rPr>
          <w:rFonts w:eastAsia="Garamond" w:cs="Calibri"/>
          <w:color w:val="000000"/>
          <w:sz w:val="24"/>
          <w:szCs w:val="24"/>
        </w:rPr>
        <w:t>Grantobiorca</w:t>
      </w:r>
      <w:proofErr w:type="spellEnd"/>
      <w:r w:rsidRPr="000562D8">
        <w:rPr>
          <w:rFonts w:eastAsia="Garamond" w:cs="Calibri"/>
          <w:color w:val="000000"/>
          <w:sz w:val="24"/>
          <w:szCs w:val="24"/>
        </w:rPr>
        <w:t xml:space="preserve"> z listy rezerwowej. </w:t>
      </w:r>
    </w:p>
    <w:p w:rsidR="00D47876" w:rsidRPr="000562D8" w:rsidRDefault="00061C22">
      <w:pPr>
        <w:spacing w:after="120" w:line="276" w:lineRule="auto"/>
        <w:ind w:left="426"/>
        <w:jc w:val="both"/>
        <w:rPr>
          <w:color w:val="000000"/>
        </w:rPr>
      </w:pPr>
      <w:r w:rsidRPr="000562D8">
        <w:rPr>
          <w:rFonts w:eastAsia="Garamond" w:cs="Times New Roman"/>
          <w:color w:val="000000"/>
          <w:sz w:val="24"/>
          <w:szCs w:val="24"/>
        </w:rPr>
        <w:t xml:space="preserve">W przypadku śmierci </w:t>
      </w:r>
      <w:proofErr w:type="spellStart"/>
      <w:r w:rsidRPr="000562D8">
        <w:rPr>
          <w:rFonts w:eastAsia="Garamond" w:cs="Times New Roman"/>
          <w:color w:val="000000"/>
          <w:sz w:val="24"/>
          <w:szCs w:val="24"/>
        </w:rPr>
        <w:t>Grantobiorcy</w:t>
      </w:r>
      <w:proofErr w:type="spellEnd"/>
      <w:r w:rsidRPr="000562D8">
        <w:rPr>
          <w:rFonts w:eastAsia="Garamond" w:cs="Times New Roman"/>
          <w:color w:val="000000"/>
          <w:sz w:val="24"/>
          <w:szCs w:val="24"/>
        </w:rPr>
        <w:t xml:space="preserve">  po podpisaniu umowy o powierzenie grantu            spadkobiercy solidarnie zobowiązani są do poinformowania </w:t>
      </w:r>
      <w:proofErr w:type="spellStart"/>
      <w:r w:rsidRPr="000562D8">
        <w:rPr>
          <w:rFonts w:eastAsia="Garamond" w:cs="Times New Roman"/>
          <w:color w:val="000000"/>
          <w:sz w:val="24"/>
          <w:szCs w:val="24"/>
        </w:rPr>
        <w:t>Grantodawcy</w:t>
      </w:r>
      <w:proofErr w:type="spellEnd"/>
      <w:r w:rsidRPr="000562D8">
        <w:rPr>
          <w:rFonts w:eastAsia="Garamond" w:cs="Times New Roman"/>
          <w:color w:val="000000"/>
          <w:sz w:val="24"/>
          <w:szCs w:val="24"/>
        </w:rPr>
        <w:t xml:space="preserve"> o zaistniałym fakcie i podpisanie aneksu w  celu zmiany stron umowy. </w:t>
      </w:r>
      <w:r w:rsidRPr="000562D8">
        <w:rPr>
          <w:rFonts w:eastAsia="Garamond" w:cs="Times New Roman"/>
          <w:bCs/>
          <w:color w:val="000000"/>
          <w:sz w:val="24"/>
          <w:szCs w:val="24"/>
        </w:rPr>
        <w:tab/>
      </w:r>
    </w:p>
    <w:p w:rsidR="00D47876" w:rsidRPr="000562D8" w:rsidRDefault="00061C22">
      <w:pPr>
        <w:spacing w:after="120" w:line="276" w:lineRule="auto"/>
        <w:ind w:left="426" w:right="20"/>
        <w:rPr>
          <w:color w:val="000000"/>
        </w:rPr>
      </w:pPr>
      <w:r w:rsidRPr="000562D8">
        <w:rPr>
          <w:rFonts w:eastAsia="Garamond" w:cs="Calibri"/>
          <w:color w:val="000000"/>
          <w:sz w:val="24"/>
          <w:szCs w:val="24"/>
        </w:rPr>
        <w:t>Wzór umowy o przyznanie grantu stanowi załącznik do Regulaminu.</w:t>
      </w:r>
    </w:p>
    <w:p w:rsidR="00D47876" w:rsidRDefault="00061C22">
      <w:pPr>
        <w:pStyle w:val="KJ"/>
        <w:rPr>
          <w:color w:val="000000"/>
        </w:rPr>
      </w:pPr>
      <w:bookmarkStart w:id="44" w:name="__RefHeading___Toc30513358"/>
      <w:bookmarkEnd w:id="44"/>
      <w:r>
        <w:rPr>
          <w:rFonts w:ascii="Calibri" w:hAnsi="Calibri"/>
          <w:color w:val="000000"/>
          <w:sz w:val="24"/>
          <w:szCs w:val="24"/>
        </w:rPr>
        <w:t xml:space="preserve">Rozdział 8: Wykonawcy </w:t>
      </w:r>
    </w:p>
    <w:p w:rsidR="00D47876" w:rsidRDefault="00061C22">
      <w:pPr>
        <w:pStyle w:val="Nagwek3"/>
        <w:rPr>
          <w:color w:val="000000"/>
        </w:rPr>
      </w:pPr>
      <w:bookmarkStart w:id="45" w:name="__RefHeading___Toc30513359"/>
      <w:bookmarkEnd w:id="45"/>
      <w:r>
        <w:rPr>
          <w:rFonts w:ascii="Calibri" w:eastAsia="Garamond" w:hAnsi="Calibri"/>
          <w:color w:val="000000"/>
          <w:sz w:val="24"/>
          <w:szCs w:val="24"/>
        </w:rPr>
        <w:t xml:space="preserve">Wybór wykonawcy instalacji </w:t>
      </w:r>
    </w:p>
    <w:p w:rsidR="00D47876" w:rsidRPr="000562D8" w:rsidRDefault="00061C22">
      <w:pPr>
        <w:spacing w:after="120" w:line="276" w:lineRule="auto"/>
        <w:ind w:left="426" w:right="20"/>
        <w:jc w:val="both"/>
        <w:rPr>
          <w:color w:val="000000"/>
        </w:rPr>
      </w:pPr>
      <w:proofErr w:type="spellStart"/>
      <w:r w:rsidRPr="000562D8">
        <w:rPr>
          <w:rFonts w:eastAsia="Garamond" w:cs="Calibri"/>
          <w:color w:val="000000"/>
          <w:sz w:val="24"/>
          <w:szCs w:val="24"/>
        </w:rPr>
        <w:t>Grantobiorca</w:t>
      </w:r>
      <w:proofErr w:type="spellEnd"/>
      <w:r w:rsidRPr="000562D8">
        <w:rPr>
          <w:rFonts w:eastAsia="Garamond" w:cs="Calibri"/>
          <w:color w:val="000000"/>
          <w:sz w:val="24"/>
          <w:szCs w:val="24"/>
        </w:rPr>
        <w:t xml:space="preserve"> może przystąpić do realizacji inwestycji po podpisaniu umowy o powierzenie grantu oraz po przeprowadzeniu rozeznania rynku poprzez przesłanie do minimum 3 (trzech) przedsiębiorców zapytania ofertowego. (Zgodnie z załącznikiem nr .7,7a,7b,8,8a,8b lub 9,9a,9b)</w:t>
      </w:r>
    </w:p>
    <w:p w:rsidR="00D47876" w:rsidRDefault="00061C22">
      <w:pPr>
        <w:spacing w:after="120" w:line="276" w:lineRule="auto"/>
        <w:ind w:left="426" w:right="20"/>
        <w:jc w:val="both"/>
        <w:rPr>
          <w:color w:val="000000"/>
        </w:rPr>
      </w:pPr>
      <w:bookmarkStart w:id="46" w:name="_Hlk54253121"/>
      <w:bookmarkEnd w:id="46"/>
      <w:r>
        <w:rPr>
          <w:rFonts w:eastAsia="Garamond" w:cs="Calibri"/>
          <w:color w:val="000000"/>
          <w:sz w:val="24"/>
          <w:szCs w:val="24"/>
        </w:rPr>
        <w:t>Warunkiem przystąpienia do wyboru najkorzystniejszej oferty jest otrzymanie potwierdzeń doręczenia zapytania ofertowego od minimum 3 (trzech) przedsiębiorców w formie wydruków wiadomości e-mail. Zapytania ofertowe muszą być doręczone przedsiębiorcom, którzy są zarejestrowani w CEIDG lub KRS.</w:t>
      </w:r>
    </w:p>
    <w:p w:rsidR="00D47876" w:rsidRPr="00DE30F6" w:rsidRDefault="00061C22">
      <w:pPr>
        <w:spacing w:after="120" w:line="276" w:lineRule="auto"/>
        <w:ind w:left="426" w:right="20"/>
        <w:jc w:val="both"/>
        <w:rPr>
          <w:rFonts w:asciiTheme="minorHAnsi" w:hAnsiTheme="minorHAnsi" w:cstheme="minorHAnsi"/>
          <w:b/>
          <w:color w:val="000000"/>
        </w:rPr>
      </w:pPr>
      <w:bookmarkStart w:id="47" w:name="_Hlk542531211"/>
      <w:bookmarkEnd w:id="47"/>
      <w:proofErr w:type="spellStart"/>
      <w:r w:rsidRPr="00DE30F6">
        <w:rPr>
          <w:rFonts w:asciiTheme="minorHAnsi" w:eastAsia="Garamond" w:hAnsiTheme="minorHAnsi" w:cstheme="minorHAnsi"/>
          <w:b/>
          <w:color w:val="000000"/>
          <w:sz w:val="24"/>
          <w:szCs w:val="24"/>
        </w:rPr>
        <w:t>Grantobiorca</w:t>
      </w:r>
      <w:proofErr w:type="spellEnd"/>
      <w:r w:rsidRPr="00DE30F6">
        <w:rPr>
          <w:rFonts w:asciiTheme="minorHAnsi" w:eastAsia="Garamond" w:hAnsiTheme="minorHAnsi" w:cstheme="minorHAnsi"/>
          <w:b/>
          <w:color w:val="000000"/>
          <w:sz w:val="24"/>
          <w:szCs w:val="24"/>
        </w:rPr>
        <w:t xml:space="preserve"> dokonuje wyboru najkorzystniejszej oferty spośród otrzymanych, na podstawie  kryteriów określonych w zapytaniu ofertowym. </w:t>
      </w:r>
      <w:proofErr w:type="spellStart"/>
      <w:r w:rsidRPr="00DE30F6">
        <w:rPr>
          <w:rFonts w:asciiTheme="minorHAnsi" w:eastAsia="Garamond" w:hAnsiTheme="minorHAnsi" w:cstheme="minorHAnsi"/>
          <w:b/>
          <w:color w:val="000000"/>
          <w:sz w:val="24"/>
          <w:szCs w:val="24"/>
        </w:rPr>
        <w:t>Grantobiorca</w:t>
      </w:r>
      <w:proofErr w:type="spellEnd"/>
      <w:r w:rsidRPr="00DE30F6">
        <w:rPr>
          <w:rFonts w:asciiTheme="minorHAnsi" w:eastAsia="Garamond" w:hAnsiTheme="minorHAnsi" w:cstheme="minorHAnsi"/>
          <w:b/>
          <w:color w:val="000000"/>
          <w:sz w:val="24"/>
          <w:szCs w:val="24"/>
        </w:rPr>
        <w:t xml:space="preserve"> sporządza protokół wyboru na podstawie złożonych f</w:t>
      </w:r>
      <w:r w:rsidR="00DE30F6" w:rsidRPr="00DE30F6">
        <w:rPr>
          <w:rFonts w:asciiTheme="minorHAnsi" w:eastAsia="Garamond" w:hAnsiTheme="minorHAnsi" w:cstheme="minorHAnsi"/>
          <w:b/>
          <w:color w:val="000000"/>
          <w:sz w:val="24"/>
          <w:szCs w:val="24"/>
        </w:rPr>
        <w:t>ormularzy od Wykonawców ( zał.7,7a,7b,8,8a,8b,9,9a,9b</w:t>
      </w:r>
      <w:r w:rsidRPr="00DE30F6">
        <w:rPr>
          <w:rFonts w:asciiTheme="minorHAnsi" w:eastAsia="Garamond" w:hAnsiTheme="minorHAnsi" w:cstheme="minorHAnsi"/>
          <w:b/>
          <w:color w:val="000000"/>
          <w:sz w:val="24"/>
          <w:szCs w:val="24"/>
        </w:rPr>
        <w:t>) Zapytanie ofertowe musi zawierać co najmniej moc planowanej instalacji, minimalne parametry oraz cenę. ( według zał. 10,11,12).Protokół z wyboru wykonawcy</w:t>
      </w:r>
      <w:r w:rsidR="00DE30F6" w:rsidRPr="00DE30F6">
        <w:rPr>
          <w:rFonts w:asciiTheme="minorHAnsi" w:eastAsia="Garamond" w:hAnsiTheme="minorHAnsi" w:cstheme="minorHAnsi"/>
          <w:b/>
          <w:color w:val="000000"/>
          <w:sz w:val="24"/>
          <w:szCs w:val="24"/>
        </w:rPr>
        <w:t xml:space="preserve"> oraz wydruki e-mail z potwierdzeniem wysłania zapytania </w:t>
      </w:r>
      <w:proofErr w:type="spellStart"/>
      <w:r w:rsidR="00DE30F6" w:rsidRPr="00DE30F6">
        <w:rPr>
          <w:rFonts w:asciiTheme="minorHAnsi" w:eastAsia="Garamond" w:hAnsiTheme="minorHAnsi" w:cstheme="minorHAnsi"/>
          <w:b/>
          <w:color w:val="000000"/>
          <w:sz w:val="24"/>
          <w:szCs w:val="24"/>
        </w:rPr>
        <w:t>oferowego</w:t>
      </w:r>
      <w:proofErr w:type="spellEnd"/>
      <w:r w:rsidR="00DE30F6" w:rsidRPr="00DE30F6">
        <w:rPr>
          <w:rFonts w:asciiTheme="minorHAnsi" w:eastAsia="Garamond" w:hAnsiTheme="minorHAnsi" w:cstheme="minorHAnsi"/>
          <w:b/>
          <w:color w:val="000000"/>
          <w:sz w:val="24"/>
          <w:szCs w:val="24"/>
        </w:rPr>
        <w:t xml:space="preserve"> do min. 3 wykonawców,</w:t>
      </w:r>
      <w:r w:rsidRPr="00DE30F6">
        <w:rPr>
          <w:rFonts w:asciiTheme="minorHAnsi" w:eastAsia="Garamond" w:hAnsiTheme="minorHAnsi" w:cstheme="minorHAnsi"/>
          <w:b/>
          <w:color w:val="000000"/>
          <w:sz w:val="24"/>
          <w:szCs w:val="24"/>
        </w:rPr>
        <w:t xml:space="preserve"> </w:t>
      </w:r>
      <w:proofErr w:type="spellStart"/>
      <w:r w:rsidRPr="00DE30F6">
        <w:rPr>
          <w:rFonts w:asciiTheme="minorHAnsi" w:eastAsia="Garamond" w:hAnsiTheme="minorHAnsi" w:cstheme="minorHAnsi"/>
          <w:b/>
          <w:color w:val="000000"/>
          <w:sz w:val="24"/>
          <w:szCs w:val="24"/>
        </w:rPr>
        <w:t>Grantobiorca</w:t>
      </w:r>
      <w:proofErr w:type="spellEnd"/>
      <w:r w:rsidRPr="00DE30F6">
        <w:rPr>
          <w:rFonts w:asciiTheme="minorHAnsi" w:eastAsia="Garamond" w:hAnsiTheme="minorHAnsi" w:cstheme="minorHAnsi"/>
          <w:b/>
          <w:color w:val="000000"/>
          <w:sz w:val="24"/>
          <w:szCs w:val="24"/>
        </w:rPr>
        <w:t xml:space="preserve"> zobowiązany jest dostarczyć do Biura </w:t>
      </w:r>
      <w:r w:rsidRPr="00DE30F6">
        <w:rPr>
          <w:rFonts w:asciiTheme="minorHAnsi" w:eastAsia="Garamond" w:hAnsiTheme="minorHAnsi" w:cstheme="minorHAnsi"/>
          <w:b/>
          <w:color w:val="000000"/>
          <w:sz w:val="24"/>
          <w:szCs w:val="24"/>
        </w:rPr>
        <w:lastRenderedPageBreak/>
        <w:t xml:space="preserve">Projektu niezwłocznie tj. maksymalnie  w terminie </w:t>
      </w:r>
      <w:r w:rsidR="00DE30F6" w:rsidRPr="00DE30F6">
        <w:rPr>
          <w:rFonts w:asciiTheme="minorHAnsi" w:eastAsia="Garamond" w:hAnsiTheme="minorHAnsi" w:cstheme="minorHAnsi"/>
          <w:b/>
          <w:color w:val="000000"/>
          <w:sz w:val="24"/>
          <w:szCs w:val="24"/>
        </w:rPr>
        <w:t>7</w:t>
      </w:r>
      <w:r w:rsidRPr="00DE30F6">
        <w:rPr>
          <w:rFonts w:asciiTheme="minorHAnsi" w:eastAsia="Garamond" w:hAnsiTheme="minorHAnsi" w:cstheme="minorHAnsi"/>
          <w:b/>
          <w:color w:val="000000"/>
          <w:sz w:val="24"/>
          <w:szCs w:val="24"/>
        </w:rPr>
        <w:t xml:space="preserve"> dni</w:t>
      </w:r>
      <w:r w:rsidR="00DE30F6" w:rsidRPr="00DE30F6">
        <w:rPr>
          <w:rFonts w:asciiTheme="minorHAnsi" w:eastAsia="Garamond" w:hAnsiTheme="minorHAnsi" w:cstheme="minorHAnsi"/>
          <w:b/>
          <w:color w:val="000000"/>
          <w:sz w:val="24"/>
          <w:szCs w:val="24"/>
        </w:rPr>
        <w:t xml:space="preserve"> kalendarzowych</w:t>
      </w:r>
      <w:r w:rsidRPr="00DE30F6">
        <w:rPr>
          <w:rFonts w:asciiTheme="minorHAnsi" w:eastAsia="Garamond" w:hAnsiTheme="minorHAnsi" w:cstheme="minorHAnsi"/>
          <w:b/>
          <w:color w:val="000000"/>
          <w:sz w:val="24"/>
          <w:szCs w:val="24"/>
        </w:rPr>
        <w:t xml:space="preserve"> od jego podpisania.  </w:t>
      </w:r>
    </w:p>
    <w:p w:rsidR="00D47876" w:rsidRPr="00061C22" w:rsidRDefault="00DE30F6" w:rsidP="00061C22">
      <w:pPr>
        <w:spacing w:after="120" w:line="276" w:lineRule="auto"/>
        <w:ind w:left="426" w:right="20"/>
        <w:jc w:val="both"/>
        <w:rPr>
          <w:color w:val="000000"/>
        </w:rPr>
      </w:pPr>
      <w:r w:rsidRPr="00DE30F6">
        <w:rPr>
          <w:rFonts w:eastAsia="Garamond" w:cs="Calibri"/>
          <w:b/>
          <w:color w:val="000000"/>
          <w:sz w:val="24"/>
          <w:szCs w:val="24"/>
        </w:rPr>
        <w:t xml:space="preserve">Po zaakceptowaniu Protokołu wyboru wykonawcy przez </w:t>
      </w:r>
      <w:proofErr w:type="spellStart"/>
      <w:r w:rsidRPr="00DE30F6">
        <w:rPr>
          <w:rFonts w:eastAsia="Garamond" w:cs="Calibri"/>
          <w:b/>
          <w:color w:val="000000"/>
          <w:sz w:val="24"/>
          <w:szCs w:val="24"/>
        </w:rPr>
        <w:t>Grantodawcę</w:t>
      </w:r>
      <w:proofErr w:type="spellEnd"/>
      <w:r w:rsidRPr="00DE30F6">
        <w:rPr>
          <w:rFonts w:eastAsia="Garamond" w:cs="Calibri"/>
          <w:b/>
          <w:color w:val="000000"/>
          <w:sz w:val="24"/>
          <w:szCs w:val="24"/>
        </w:rPr>
        <w:t xml:space="preserve"> i Inspektora </w:t>
      </w:r>
      <w:proofErr w:type="spellStart"/>
      <w:r w:rsidR="00061C22" w:rsidRPr="00DE30F6">
        <w:rPr>
          <w:rFonts w:eastAsia="Garamond" w:cs="Calibri"/>
          <w:b/>
          <w:color w:val="000000"/>
          <w:sz w:val="24"/>
          <w:szCs w:val="24"/>
        </w:rPr>
        <w:t>Grantobiorca</w:t>
      </w:r>
      <w:proofErr w:type="spellEnd"/>
      <w:r w:rsidR="00061C22" w:rsidRPr="00DE30F6">
        <w:rPr>
          <w:rFonts w:eastAsia="Garamond" w:cs="Calibri"/>
          <w:b/>
          <w:color w:val="000000"/>
          <w:sz w:val="24"/>
          <w:szCs w:val="24"/>
        </w:rPr>
        <w:t xml:space="preserve"> podpisuje umowę z wybranym wykonawcą.</w:t>
      </w:r>
      <w:r w:rsidR="00061C22">
        <w:rPr>
          <w:rFonts w:eastAsia="Garamond" w:cs="Calibri"/>
          <w:color w:val="000000"/>
          <w:sz w:val="24"/>
          <w:szCs w:val="24"/>
        </w:rPr>
        <w:t xml:space="preserve"> Elementem obligatoryjnym umowy są zaakceptowane przez obie strony minimalne parametry dla instalacji OZE określone w załączniku nr 2 do Regulaminu. </w:t>
      </w:r>
    </w:p>
    <w:p w:rsidR="00D47876" w:rsidRDefault="00061C22">
      <w:pPr>
        <w:pStyle w:val="KJ"/>
        <w:rPr>
          <w:color w:val="000000"/>
        </w:rPr>
      </w:pPr>
      <w:bookmarkStart w:id="48" w:name="__RefHeading___Toc30513360"/>
      <w:bookmarkEnd w:id="48"/>
      <w:r>
        <w:rPr>
          <w:rFonts w:ascii="Calibri" w:hAnsi="Calibri"/>
          <w:color w:val="000000"/>
          <w:sz w:val="24"/>
          <w:szCs w:val="24"/>
        </w:rPr>
        <w:t xml:space="preserve">Rozdział 9: Tryb rozliczania i wypłacania grantów </w:t>
      </w:r>
    </w:p>
    <w:p w:rsidR="00D47876" w:rsidRDefault="00061C22">
      <w:pPr>
        <w:pStyle w:val="Nagwek3"/>
        <w:rPr>
          <w:color w:val="000000"/>
        </w:rPr>
      </w:pPr>
      <w:bookmarkStart w:id="49" w:name="__RefHeading___Toc30513361"/>
      <w:bookmarkEnd w:id="49"/>
      <w:r>
        <w:rPr>
          <w:rFonts w:ascii="Calibri" w:hAnsi="Calibri"/>
          <w:color w:val="000000"/>
          <w:sz w:val="24"/>
          <w:szCs w:val="24"/>
        </w:rPr>
        <w:t xml:space="preserve">Odbiór instalacji </w:t>
      </w:r>
    </w:p>
    <w:p w:rsidR="00D47876" w:rsidRDefault="00061C22">
      <w:pPr>
        <w:spacing w:after="120" w:line="276" w:lineRule="auto"/>
        <w:ind w:left="426" w:right="20"/>
        <w:jc w:val="both"/>
        <w:rPr>
          <w:color w:val="000000"/>
        </w:rPr>
      </w:pPr>
      <w:r>
        <w:rPr>
          <w:rFonts w:eastAsia="Garamond" w:cs="Calibri"/>
          <w:color w:val="000000"/>
          <w:sz w:val="24"/>
          <w:szCs w:val="24"/>
        </w:rPr>
        <w:t xml:space="preserve">Po zakończeniu montażu instalacji OZE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zgłasza Gminie gotowość zainstalowanej instalacji OZE do odbioru. Odbiór instalacji będzie obejmował następujące zadania:</w:t>
      </w:r>
    </w:p>
    <w:p w:rsidR="00D47876" w:rsidRDefault="00061C22">
      <w:pPr>
        <w:numPr>
          <w:ilvl w:val="0"/>
          <w:numId w:val="8"/>
        </w:numPr>
        <w:spacing w:after="120" w:line="276" w:lineRule="auto"/>
        <w:ind w:right="20"/>
        <w:jc w:val="both"/>
        <w:rPr>
          <w:color w:val="000000"/>
        </w:rPr>
      </w:pPr>
      <w:r>
        <w:rPr>
          <w:rFonts w:eastAsia="Garamond" w:cs="Calibri"/>
          <w:color w:val="000000"/>
          <w:sz w:val="24"/>
          <w:szCs w:val="24"/>
        </w:rPr>
        <w:t xml:space="preserve">odbiór instalacji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 sporządzenie protokołu odbioru instalacji;</w:t>
      </w:r>
    </w:p>
    <w:p w:rsidR="00D47876" w:rsidRDefault="00061C22">
      <w:pPr>
        <w:numPr>
          <w:ilvl w:val="0"/>
          <w:numId w:val="8"/>
        </w:numPr>
        <w:spacing w:after="120" w:line="276" w:lineRule="auto"/>
        <w:ind w:right="20"/>
        <w:jc w:val="both"/>
        <w:rPr>
          <w:color w:val="000000"/>
        </w:rPr>
      </w:pPr>
      <w:r>
        <w:rPr>
          <w:rFonts w:eastAsia="Garamond" w:cs="Calibri"/>
          <w:color w:val="000000"/>
          <w:sz w:val="24"/>
          <w:szCs w:val="24"/>
        </w:rPr>
        <w:t>Zatwierdzenie protokołu odbioru przez Gminę - akceptacja na protokole odbioru instalacji (pracownik/</w:t>
      </w:r>
      <w:proofErr w:type="spellStart"/>
      <w:r>
        <w:rPr>
          <w:rFonts w:eastAsia="Garamond" w:cs="Calibri"/>
          <w:color w:val="000000"/>
          <w:sz w:val="24"/>
          <w:szCs w:val="24"/>
        </w:rPr>
        <w:t>cy</w:t>
      </w:r>
      <w:proofErr w:type="spellEnd"/>
      <w:r>
        <w:rPr>
          <w:rFonts w:eastAsia="Garamond" w:cs="Calibri"/>
          <w:color w:val="000000"/>
          <w:sz w:val="24"/>
          <w:szCs w:val="24"/>
        </w:rPr>
        <w:t xml:space="preserve"> Gminy wraz z Inspektorem Nadzoru Budowlanego będą obecni przy odbiorze instalacji);</w:t>
      </w:r>
    </w:p>
    <w:p w:rsidR="00D47876" w:rsidRPr="00061C22" w:rsidRDefault="00061C22" w:rsidP="00061C22">
      <w:pPr>
        <w:numPr>
          <w:ilvl w:val="0"/>
          <w:numId w:val="8"/>
        </w:numPr>
        <w:spacing w:after="120" w:line="276" w:lineRule="auto"/>
        <w:ind w:right="20"/>
        <w:jc w:val="both"/>
        <w:rPr>
          <w:color w:val="000000"/>
        </w:rPr>
      </w:pPr>
      <w:r>
        <w:rPr>
          <w:rFonts w:eastAsia="Garamond" w:cs="Calibri"/>
          <w:color w:val="000000"/>
          <w:sz w:val="24"/>
          <w:szCs w:val="24"/>
        </w:rPr>
        <w:t xml:space="preserve">opłacenie przelewem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faktury VAT dla Wykonawcy projektu.</w:t>
      </w:r>
    </w:p>
    <w:p w:rsidR="00D47876" w:rsidRDefault="00061C22">
      <w:pPr>
        <w:spacing w:after="120" w:line="276" w:lineRule="auto"/>
        <w:ind w:left="426" w:right="20"/>
        <w:jc w:val="both"/>
        <w:rPr>
          <w:color w:val="000000"/>
        </w:rPr>
      </w:pPr>
      <w:r>
        <w:rPr>
          <w:rFonts w:eastAsia="Garamond" w:cs="Calibri"/>
          <w:color w:val="000000"/>
          <w:sz w:val="24"/>
          <w:szCs w:val="24"/>
        </w:rPr>
        <w:t xml:space="preserve">W przypadku stwierdzenia okoliczności wykluczających odbiór z jakichkolwiek przyczyn wskazuje się je w protokole z podaniem zwięzłego uzasadnienia.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ma obowiązek wykluczyć te okoliczności w wyznaczonym przez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terminie (14 dni)- usuwając braki, błędy, usterki lub w inny sposób określony przez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W razie bezskutecznego upływu terminu </w:t>
      </w:r>
      <w:proofErr w:type="spellStart"/>
      <w:r>
        <w:rPr>
          <w:rFonts w:eastAsia="Garamond" w:cs="Calibri"/>
          <w:color w:val="000000"/>
          <w:sz w:val="24"/>
          <w:szCs w:val="24"/>
        </w:rPr>
        <w:t>Grantodawca</w:t>
      </w:r>
      <w:proofErr w:type="spellEnd"/>
      <w:r>
        <w:rPr>
          <w:rFonts w:eastAsia="Garamond" w:cs="Calibri"/>
          <w:color w:val="000000"/>
          <w:sz w:val="24"/>
          <w:szCs w:val="24"/>
        </w:rPr>
        <w:t xml:space="preserve"> informuje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o braku możliwości odbioru instalacji. </w:t>
      </w:r>
    </w:p>
    <w:p w:rsidR="00D47876" w:rsidRDefault="00061C22">
      <w:pPr>
        <w:spacing w:after="120" w:line="276" w:lineRule="auto"/>
        <w:ind w:right="20"/>
        <w:jc w:val="both"/>
        <w:rPr>
          <w:color w:val="000000"/>
        </w:rPr>
      </w:pPr>
      <w:r>
        <w:rPr>
          <w:rFonts w:eastAsia="Garamond" w:cs="Calibri"/>
          <w:b/>
          <w:color w:val="000000"/>
          <w:sz w:val="24"/>
          <w:szCs w:val="24"/>
        </w:rPr>
        <w:t>Opłacenie faktury/faktur.</w:t>
      </w:r>
    </w:p>
    <w:p w:rsidR="00D47876" w:rsidRDefault="00061C22">
      <w:pPr>
        <w:spacing w:after="120" w:line="276" w:lineRule="auto"/>
        <w:ind w:left="426" w:right="20"/>
        <w:jc w:val="both"/>
        <w:rPr>
          <w:color w:val="000000"/>
        </w:rPr>
      </w:pPr>
      <w:r>
        <w:rPr>
          <w:rFonts w:eastAsia="Garamond" w:cs="Calibri"/>
          <w:color w:val="000000"/>
          <w:sz w:val="24"/>
          <w:szCs w:val="24"/>
        </w:rPr>
        <w:t xml:space="preserve">Fakturę VAT wystawioną przez Wykonawcę, który dokonał montażu instalacji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jest zobowiązany opłacić przelewem. Jeśli zakup instalacji OZE nastąpił na podstawie faktury,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jest zobowiązany opłacić ją przelewem bankowym.</w:t>
      </w:r>
    </w:p>
    <w:p w:rsidR="00D47876" w:rsidRDefault="00061C22">
      <w:pPr>
        <w:pStyle w:val="Nagwek3"/>
        <w:rPr>
          <w:color w:val="000000"/>
        </w:rPr>
      </w:pPr>
      <w:bookmarkStart w:id="50" w:name="__RefHeading___Toc30513362"/>
      <w:bookmarkEnd w:id="50"/>
      <w:r>
        <w:rPr>
          <w:rFonts w:ascii="Calibri" w:eastAsia="Garamond" w:hAnsi="Calibri"/>
          <w:color w:val="000000"/>
          <w:sz w:val="24"/>
          <w:szCs w:val="24"/>
        </w:rPr>
        <w:t xml:space="preserve">Wniosek o wypłatę grantu </w:t>
      </w:r>
    </w:p>
    <w:p w:rsidR="00D47876" w:rsidRDefault="00061C22">
      <w:pPr>
        <w:spacing w:after="120" w:line="276" w:lineRule="auto"/>
        <w:ind w:left="426" w:right="20"/>
        <w:jc w:val="both"/>
        <w:rPr>
          <w:color w:val="000000"/>
        </w:rPr>
      </w:pPr>
      <w:r>
        <w:rPr>
          <w:rFonts w:eastAsia="Garamond" w:cs="Calibri"/>
          <w:color w:val="000000"/>
          <w:sz w:val="24"/>
          <w:szCs w:val="24"/>
        </w:rPr>
        <w:t xml:space="preserve">Po odebraniu instalacji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złoży w Urzędzie Miejskim w terminie maksymalnie 30 dni od dokonania płatności za instalację wniosek o wypłatę grantu  (wg. wzoru stanowiącego załącznik nr 5 do Regulaminu) wraz z odpowiednimi dokumentami:</w:t>
      </w:r>
    </w:p>
    <w:p w:rsidR="00D47876" w:rsidRDefault="00061C22">
      <w:pPr>
        <w:numPr>
          <w:ilvl w:val="0"/>
          <w:numId w:val="10"/>
        </w:numPr>
        <w:spacing w:after="120" w:line="276" w:lineRule="auto"/>
        <w:ind w:right="20"/>
        <w:jc w:val="both"/>
        <w:rPr>
          <w:color w:val="000000"/>
        </w:rPr>
      </w:pPr>
      <w:r>
        <w:rPr>
          <w:rFonts w:eastAsia="Garamond" w:cs="Calibri"/>
          <w:color w:val="000000"/>
          <w:sz w:val="24"/>
          <w:szCs w:val="24"/>
        </w:rPr>
        <w:t xml:space="preserve">Uproszczona dokumentacja techniczna (zgodna z minimalnymi parametrami dla instalacji OZE określonymi w załączniku nr 2 do Regulaminu wraz z opisem efektów ekologicznych grantu zgodnie z załącznikiem 3 do Regulaminu); </w:t>
      </w:r>
    </w:p>
    <w:p w:rsidR="00D47876" w:rsidRDefault="00061C22">
      <w:pPr>
        <w:numPr>
          <w:ilvl w:val="0"/>
          <w:numId w:val="10"/>
        </w:numPr>
        <w:spacing w:after="120" w:line="276" w:lineRule="auto"/>
        <w:ind w:right="20"/>
        <w:jc w:val="both"/>
        <w:rPr>
          <w:color w:val="000000"/>
        </w:rPr>
      </w:pPr>
      <w:r>
        <w:rPr>
          <w:rFonts w:eastAsia="Garamond" w:cs="Calibri"/>
          <w:color w:val="000000"/>
          <w:sz w:val="24"/>
          <w:szCs w:val="24"/>
        </w:rPr>
        <w:t>Kopia zgłoszenia robót budowlanych lub pozwolenia na budowę – jeżeli dotyczy;</w:t>
      </w:r>
    </w:p>
    <w:p w:rsidR="00D47876" w:rsidRDefault="00061C22">
      <w:pPr>
        <w:numPr>
          <w:ilvl w:val="0"/>
          <w:numId w:val="10"/>
        </w:numPr>
        <w:spacing w:after="120" w:line="276" w:lineRule="auto"/>
        <w:ind w:right="20"/>
        <w:jc w:val="both"/>
        <w:rPr>
          <w:color w:val="000000"/>
        </w:rPr>
      </w:pPr>
      <w:r>
        <w:rPr>
          <w:rFonts w:eastAsia="Garamond" w:cs="Calibri"/>
          <w:color w:val="000000"/>
          <w:sz w:val="24"/>
          <w:szCs w:val="24"/>
        </w:rPr>
        <w:t>Kopia Pozwolenia Wojewódzkiego Konserwatora Zabytków – jeżeli dotyczy;</w:t>
      </w:r>
    </w:p>
    <w:p w:rsidR="00D47876" w:rsidRDefault="00061C22">
      <w:pPr>
        <w:numPr>
          <w:ilvl w:val="0"/>
          <w:numId w:val="10"/>
        </w:numPr>
        <w:jc w:val="both"/>
        <w:rPr>
          <w:color w:val="000000"/>
        </w:rPr>
      </w:pPr>
      <w:r>
        <w:rPr>
          <w:rFonts w:eastAsia="Garamond" w:cs="Calibri"/>
          <w:color w:val="000000"/>
          <w:sz w:val="24"/>
          <w:szCs w:val="24"/>
        </w:rPr>
        <w:lastRenderedPageBreak/>
        <w:t xml:space="preserve">Kopia dokumentów potwierdzających wybór wykonawcy (kopia zapytań ofertowych, kopia zebranych ofert, protokół z wyboru wykonawcy) </w:t>
      </w:r>
    </w:p>
    <w:p w:rsidR="00D47876" w:rsidRDefault="00061C22">
      <w:pPr>
        <w:numPr>
          <w:ilvl w:val="0"/>
          <w:numId w:val="10"/>
        </w:numPr>
        <w:spacing w:after="120" w:line="276" w:lineRule="auto"/>
        <w:ind w:right="20"/>
        <w:jc w:val="both"/>
        <w:rPr>
          <w:color w:val="000000"/>
        </w:rPr>
      </w:pPr>
      <w:r>
        <w:rPr>
          <w:rFonts w:eastAsia="Garamond" w:cs="Calibri"/>
          <w:color w:val="000000"/>
          <w:sz w:val="24"/>
          <w:szCs w:val="24"/>
        </w:rPr>
        <w:t>Kopia umowy z wykonawcą;</w:t>
      </w:r>
    </w:p>
    <w:p w:rsidR="00D47876" w:rsidRDefault="00061C22">
      <w:pPr>
        <w:numPr>
          <w:ilvl w:val="0"/>
          <w:numId w:val="10"/>
        </w:numPr>
        <w:spacing w:after="120" w:line="276" w:lineRule="auto"/>
        <w:ind w:right="20"/>
        <w:jc w:val="both"/>
        <w:rPr>
          <w:color w:val="000000"/>
        </w:rPr>
      </w:pPr>
      <w:r>
        <w:rPr>
          <w:rFonts w:eastAsia="Garamond" w:cs="Calibri"/>
          <w:color w:val="000000"/>
          <w:sz w:val="24"/>
          <w:szCs w:val="24"/>
        </w:rPr>
        <w:t xml:space="preserve">Kopia dowodów księgowych </w:t>
      </w:r>
      <w:bookmarkStart w:id="51" w:name="_Hlk54261786"/>
      <w:r>
        <w:rPr>
          <w:rFonts w:eastAsia="Garamond" w:cs="Calibri"/>
          <w:color w:val="000000"/>
          <w:sz w:val="24"/>
          <w:szCs w:val="24"/>
        </w:rPr>
        <w:t xml:space="preserve">(rachunki, faktury); </w:t>
      </w:r>
      <w:bookmarkStart w:id="52" w:name="_Hlk54260243"/>
      <w:bookmarkEnd w:id="51"/>
    </w:p>
    <w:p w:rsidR="00D47876" w:rsidRDefault="00061C22">
      <w:pPr>
        <w:numPr>
          <w:ilvl w:val="0"/>
          <w:numId w:val="10"/>
        </w:numPr>
        <w:spacing w:after="120" w:line="276" w:lineRule="auto"/>
        <w:ind w:right="20"/>
        <w:jc w:val="both"/>
        <w:rPr>
          <w:color w:val="000000"/>
        </w:rPr>
      </w:pPr>
      <w:bookmarkStart w:id="53" w:name="_Hlk54261808"/>
      <w:bookmarkEnd w:id="53"/>
      <w:r>
        <w:rPr>
          <w:rFonts w:eastAsia="Garamond" w:cs="Calibri"/>
          <w:color w:val="000000"/>
          <w:sz w:val="24"/>
          <w:szCs w:val="24"/>
        </w:rPr>
        <w:t xml:space="preserve">Kopia dowodów płatności faktur (potwierdzenie polecenia przelewu); </w:t>
      </w:r>
    </w:p>
    <w:p w:rsidR="00D47876" w:rsidRDefault="00061C22">
      <w:pPr>
        <w:numPr>
          <w:ilvl w:val="0"/>
          <w:numId w:val="10"/>
        </w:numPr>
        <w:spacing w:after="120" w:line="276" w:lineRule="auto"/>
        <w:ind w:right="20"/>
        <w:jc w:val="both"/>
        <w:rPr>
          <w:color w:val="000000"/>
        </w:rPr>
      </w:pPr>
      <w:bookmarkStart w:id="54" w:name="_Hlk54260326"/>
      <w:bookmarkStart w:id="55" w:name="_Hlk542618081"/>
      <w:bookmarkEnd w:id="52"/>
      <w:bookmarkEnd w:id="54"/>
      <w:bookmarkEnd w:id="55"/>
      <w:r>
        <w:rPr>
          <w:rFonts w:eastAsia="Garamond" w:cs="Calibri"/>
          <w:color w:val="000000"/>
          <w:sz w:val="24"/>
          <w:szCs w:val="24"/>
        </w:rPr>
        <w:t>Kopia dokumentów związanych ze zbyciem nieruchomości, tj.: akt notarialny, oświadczenie nabywcy o przyjęciu praw i obowiązków związanych z posiadaną nieruchomością  (jeśli dotyczy);</w:t>
      </w:r>
    </w:p>
    <w:p w:rsidR="00D47876" w:rsidRDefault="00061C22">
      <w:pPr>
        <w:numPr>
          <w:ilvl w:val="0"/>
          <w:numId w:val="10"/>
        </w:numPr>
        <w:spacing w:after="120" w:line="276" w:lineRule="auto"/>
        <w:ind w:right="20"/>
        <w:jc w:val="both"/>
        <w:rPr>
          <w:color w:val="000000"/>
        </w:rPr>
      </w:pPr>
      <w:bookmarkStart w:id="56" w:name="_Hlk542603261"/>
      <w:bookmarkEnd w:id="56"/>
      <w:r>
        <w:rPr>
          <w:rFonts w:eastAsia="Garamond" w:cs="Calibri"/>
          <w:color w:val="000000"/>
          <w:sz w:val="24"/>
          <w:szCs w:val="24"/>
        </w:rPr>
        <w:t xml:space="preserve">Kopia Protokołu odbioru instalacji zatwierdzonego przez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w:t>
      </w:r>
    </w:p>
    <w:p w:rsidR="00D47876" w:rsidRDefault="00061C22">
      <w:pPr>
        <w:numPr>
          <w:ilvl w:val="0"/>
          <w:numId w:val="10"/>
        </w:numPr>
        <w:spacing w:after="120" w:line="276" w:lineRule="auto"/>
        <w:ind w:right="20"/>
        <w:jc w:val="both"/>
        <w:rPr>
          <w:color w:val="000000"/>
        </w:rPr>
      </w:pPr>
      <w:r>
        <w:rPr>
          <w:rFonts w:eastAsia="Garamond" w:cs="Calibri"/>
          <w:color w:val="000000"/>
          <w:sz w:val="24"/>
          <w:szCs w:val="24"/>
        </w:rPr>
        <w:t xml:space="preserve">Kopia zgłoszenia do przyłączenia instalacji do sieci elektroenergetycznej </w:t>
      </w:r>
      <w:bookmarkStart w:id="57" w:name="_Hlk54261940"/>
      <w:r>
        <w:rPr>
          <w:rFonts w:eastAsia="Garamond" w:cs="Calibri"/>
          <w:color w:val="000000"/>
          <w:sz w:val="24"/>
          <w:szCs w:val="24"/>
        </w:rPr>
        <w:t xml:space="preserve">złożonego u właściwego operatora sieci </w:t>
      </w:r>
      <w:bookmarkEnd w:id="57"/>
      <w:r>
        <w:rPr>
          <w:rFonts w:eastAsia="Garamond" w:cs="Calibri"/>
          <w:color w:val="000000"/>
          <w:sz w:val="24"/>
          <w:szCs w:val="24"/>
        </w:rPr>
        <w:t>(dotyczy tylko instalacji fotowoltaicznych)</w:t>
      </w:r>
    </w:p>
    <w:p w:rsidR="00D47876" w:rsidRDefault="00061C22">
      <w:pPr>
        <w:numPr>
          <w:ilvl w:val="0"/>
          <w:numId w:val="10"/>
        </w:numPr>
        <w:spacing w:after="120" w:line="276" w:lineRule="auto"/>
        <w:ind w:right="20"/>
        <w:jc w:val="both"/>
        <w:rPr>
          <w:color w:val="000000"/>
        </w:rPr>
      </w:pPr>
      <w:bookmarkStart w:id="58" w:name="_Hlk54260410"/>
      <w:bookmarkEnd w:id="58"/>
      <w:r>
        <w:rPr>
          <w:rFonts w:eastAsia="Garamond" w:cs="Calibri"/>
          <w:color w:val="000000"/>
          <w:sz w:val="24"/>
          <w:szCs w:val="24"/>
        </w:rPr>
        <w:t>Zdjęcia dokumentujące istnienie instalacji.</w:t>
      </w:r>
    </w:p>
    <w:p w:rsidR="00D47876" w:rsidRDefault="00061C22">
      <w:pPr>
        <w:numPr>
          <w:ilvl w:val="0"/>
          <w:numId w:val="10"/>
        </w:numPr>
        <w:spacing w:after="120" w:line="276" w:lineRule="auto"/>
        <w:ind w:right="20"/>
        <w:jc w:val="both"/>
        <w:rPr>
          <w:color w:val="000000"/>
        </w:rPr>
      </w:pPr>
      <w:r>
        <w:rPr>
          <w:rFonts w:eastAsia="Garamond" w:cs="Calibri"/>
          <w:color w:val="000000"/>
          <w:sz w:val="24"/>
          <w:szCs w:val="24"/>
        </w:rPr>
        <w:t xml:space="preserve">Zdjęcie dokumentujące promocję projektu zgodnie z umową powierzenia grantu  </w:t>
      </w:r>
    </w:p>
    <w:p w:rsidR="00D47876" w:rsidRDefault="00061C22">
      <w:pPr>
        <w:numPr>
          <w:ilvl w:val="0"/>
          <w:numId w:val="10"/>
        </w:numPr>
        <w:spacing w:after="120" w:line="276" w:lineRule="auto"/>
        <w:ind w:right="20"/>
        <w:jc w:val="both"/>
        <w:rPr>
          <w:color w:val="000000"/>
        </w:rPr>
      </w:pPr>
      <w:r>
        <w:rPr>
          <w:rFonts w:eastAsia="Garamond" w:cs="Calibri"/>
          <w:color w:val="000000"/>
          <w:sz w:val="24"/>
          <w:szCs w:val="24"/>
        </w:rPr>
        <w:t xml:space="preserve">Inne. </w:t>
      </w:r>
      <w:bookmarkStart w:id="59" w:name="_Hlk542604101"/>
      <w:bookmarkEnd w:id="59"/>
    </w:p>
    <w:p w:rsidR="00D47876" w:rsidRDefault="00061C22">
      <w:pPr>
        <w:spacing w:after="120" w:line="276" w:lineRule="auto"/>
        <w:ind w:left="426" w:right="20"/>
        <w:jc w:val="both"/>
        <w:rPr>
          <w:color w:val="000000"/>
        </w:rPr>
      </w:pPr>
      <w:proofErr w:type="spellStart"/>
      <w:r>
        <w:rPr>
          <w:rFonts w:eastAsia="Garamond" w:cs="Calibri"/>
          <w:color w:val="000000"/>
          <w:sz w:val="24"/>
          <w:szCs w:val="24"/>
        </w:rPr>
        <w:t>Grantodawca</w:t>
      </w:r>
      <w:proofErr w:type="spellEnd"/>
      <w:r>
        <w:rPr>
          <w:rFonts w:eastAsia="Garamond" w:cs="Calibri"/>
          <w:color w:val="000000"/>
          <w:sz w:val="24"/>
          <w:szCs w:val="24"/>
        </w:rPr>
        <w:t xml:space="preserve"> może zażądać dodatkowych dokumentów, określając rodzaj, formę  i termin w jakich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jest obowiązany do ich złożenia.</w:t>
      </w:r>
    </w:p>
    <w:p w:rsidR="00D47876" w:rsidRDefault="00061C22">
      <w:pPr>
        <w:spacing w:after="120" w:line="276" w:lineRule="auto"/>
        <w:ind w:left="426" w:right="20"/>
        <w:jc w:val="both"/>
        <w:rPr>
          <w:color w:val="000000"/>
        </w:rPr>
      </w:pPr>
      <w:proofErr w:type="spellStart"/>
      <w:r>
        <w:rPr>
          <w:rFonts w:eastAsia="Garamond" w:cs="Calibri"/>
          <w:color w:val="000000"/>
          <w:sz w:val="24"/>
          <w:szCs w:val="24"/>
        </w:rPr>
        <w:t>Grantobiorca</w:t>
      </w:r>
      <w:proofErr w:type="spellEnd"/>
      <w:r>
        <w:rPr>
          <w:rFonts w:eastAsia="Garamond" w:cs="Calibri"/>
          <w:color w:val="000000"/>
          <w:sz w:val="24"/>
          <w:szCs w:val="24"/>
        </w:rPr>
        <w:t xml:space="preserve"> jest zobowiązany do złożenia również podpisanych oryginałów oświadczeń w zakresie: </w:t>
      </w:r>
    </w:p>
    <w:p w:rsidR="00D47876" w:rsidRDefault="00061C22">
      <w:pPr>
        <w:spacing w:after="120" w:line="276" w:lineRule="auto"/>
        <w:ind w:left="426" w:right="20"/>
        <w:jc w:val="both"/>
        <w:rPr>
          <w:color w:val="000000"/>
        </w:rPr>
      </w:pPr>
      <w:r>
        <w:rPr>
          <w:rFonts w:eastAsia="Garamond" w:cs="Calibri"/>
          <w:color w:val="000000"/>
          <w:sz w:val="24"/>
          <w:szCs w:val="24"/>
        </w:rPr>
        <w:t xml:space="preserve">1) poniesienia wydatków w sposób oszczędny, tzn. niezawyżony w stosunku do średnich cen i stawek rynkowych i spełniający wymogi uzyskiwania najlepszych efektów z danych nakładów, </w:t>
      </w:r>
    </w:p>
    <w:p w:rsidR="00D47876" w:rsidRDefault="00061C22">
      <w:pPr>
        <w:spacing w:after="120" w:line="276" w:lineRule="auto"/>
        <w:ind w:left="426" w:right="20"/>
        <w:jc w:val="both"/>
        <w:rPr>
          <w:color w:val="000000"/>
        </w:rPr>
      </w:pPr>
      <w:r>
        <w:rPr>
          <w:rFonts w:eastAsia="Garamond" w:cs="Calibri"/>
          <w:color w:val="000000"/>
          <w:sz w:val="24"/>
          <w:szCs w:val="24"/>
        </w:rPr>
        <w:t xml:space="preserve">2) braku wystąpienia podwójnego dofinansowania wydatków; </w:t>
      </w:r>
    </w:p>
    <w:p w:rsidR="00D47876" w:rsidRDefault="00061C22">
      <w:pPr>
        <w:spacing w:after="120" w:line="276" w:lineRule="auto"/>
        <w:ind w:left="426" w:right="20"/>
        <w:jc w:val="both"/>
        <w:rPr>
          <w:color w:val="000000"/>
        </w:rPr>
      </w:pPr>
      <w:r>
        <w:rPr>
          <w:rFonts w:eastAsia="Garamond" w:cs="Calibri"/>
          <w:color w:val="000000"/>
          <w:sz w:val="24"/>
          <w:szCs w:val="24"/>
        </w:rPr>
        <w:t>3) dotyczące trwałości przedsięwzięcia.</w:t>
      </w:r>
    </w:p>
    <w:p w:rsidR="00D47876" w:rsidRDefault="00061C22">
      <w:pPr>
        <w:pStyle w:val="Nagwek3"/>
        <w:rPr>
          <w:color w:val="000000"/>
        </w:rPr>
      </w:pPr>
      <w:r>
        <w:rPr>
          <w:rFonts w:ascii="Calibri" w:eastAsia="Garamond" w:hAnsi="Calibri"/>
          <w:color w:val="000000"/>
          <w:sz w:val="24"/>
          <w:szCs w:val="24"/>
        </w:rPr>
        <w:t>Składanie wniosku o wypłatę grantu</w:t>
      </w:r>
    </w:p>
    <w:p w:rsidR="00D47876" w:rsidRDefault="00061C22">
      <w:pPr>
        <w:spacing w:after="120" w:line="276" w:lineRule="auto"/>
        <w:ind w:left="426" w:right="20"/>
        <w:jc w:val="both"/>
        <w:rPr>
          <w:color w:val="000000"/>
        </w:rPr>
      </w:pPr>
      <w:r>
        <w:rPr>
          <w:rFonts w:eastAsia="Garamond" w:cs="Calibri"/>
          <w:color w:val="000000"/>
          <w:sz w:val="24"/>
          <w:szCs w:val="24"/>
        </w:rPr>
        <w:t>Komplet dokumentów wniosku o wypłatę grantu należy składać wyłącznie w wersji papierowej w 1 egzemplarzu w Biurze projektu w Urzędzie Gminy, w godzinach pracy Urzędu.</w:t>
      </w:r>
    </w:p>
    <w:p w:rsidR="00D47876" w:rsidRDefault="00061C22">
      <w:pPr>
        <w:spacing w:after="120" w:line="276" w:lineRule="auto"/>
        <w:ind w:left="426" w:right="20"/>
        <w:jc w:val="both"/>
        <w:rPr>
          <w:color w:val="000000"/>
        </w:rPr>
      </w:pPr>
      <w:r>
        <w:rPr>
          <w:rFonts w:eastAsia="Garamond" w:cs="Calibri"/>
          <w:color w:val="000000"/>
          <w:sz w:val="24"/>
          <w:szCs w:val="24"/>
        </w:rPr>
        <w:t>Dokumenty należy składać osobiście lub za pośrednictwem Poczty (decyduje data wpływu do Biura projektu).</w:t>
      </w:r>
    </w:p>
    <w:p w:rsidR="00D47876" w:rsidRDefault="00061C22">
      <w:pPr>
        <w:spacing w:after="120" w:line="276" w:lineRule="auto"/>
        <w:ind w:left="426" w:right="20"/>
        <w:jc w:val="both"/>
        <w:rPr>
          <w:color w:val="000000"/>
        </w:rPr>
      </w:pPr>
      <w:proofErr w:type="spellStart"/>
      <w:r>
        <w:rPr>
          <w:rFonts w:eastAsia="Garamond" w:cs="Calibri"/>
          <w:color w:val="000000"/>
          <w:sz w:val="24"/>
          <w:szCs w:val="24"/>
        </w:rPr>
        <w:t>Grantobiorca</w:t>
      </w:r>
      <w:proofErr w:type="spellEnd"/>
      <w:r>
        <w:rPr>
          <w:rFonts w:eastAsia="Garamond" w:cs="Calibri"/>
          <w:color w:val="000000"/>
          <w:sz w:val="24"/>
          <w:szCs w:val="24"/>
        </w:rPr>
        <w:t xml:space="preserve"> zobowiązany jest złożyć wniosek o wypłatę grantu wraz z załącznikami. Wszystkie dokumenty składane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na podstawie Regulaminu powinny być złożone w formie oryginałów lub kopii potwierdzonych na każdej stronie za zgodność z oryginałem/poświadczonych na pierwszej stronie za zgodność z oryginałem od strony 1 do strony …. (podać nr ostatniej strony), podpisane oraz parafowane na każdej stronie, trwale spięte (zszyte).</w:t>
      </w:r>
    </w:p>
    <w:p w:rsidR="00D47876" w:rsidRPr="00061C22" w:rsidRDefault="00061C22" w:rsidP="00061C22">
      <w:pPr>
        <w:spacing w:after="120" w:line="276" w:lineRule="auto"/>
        <w:ind w:left="426" w:right="20"/>
        <w:jc w:val="both"/>
        <w:rPr>
          <w:color w:val="000000"/>
        </w:rPr>
      </w:pPr>
      <w:r>
        <w:rPr>
          <w:rFonts w:eastAsia="Garamond" w:cs="Calibri"/>
          <w:color w:val="000000"/>
          <w:sz w:val="24"/>
          <w:szCs w:val="24"/>
        </w:rPr>
        <w:lastRenderedPageBreak/>
        <w:t xml:space="preserve">W przypadku braku jakiegokolwiek dokumentu wskazanego wyżej lub błędu w dokumencie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będzie miał 7 dni na skorygowanie/uzupełnienie dokumentacji od dnia otrzymania wezwania.</w:t>
      </w:r>
    </w:p>
    <w:p w:rsidR="00D47876" w:rsidRDefault="00061C22">
      <w:pPr>
        <w:pStyle w:val="Nagwek3"/>
        <w:rPr>
          <w:color w:val="000000"/>
        </w:rPr>
      </w:pPr>
      <w:bookmarkStart w:id="60" w:name="__RefHeading___Toc30513363"/>
      <w:bookmarkEnd w:id="60"/>
      <w:r>
        <w:rPr>
          <w:rFonts w:ascii="Calibri" w:eastAsia="Garamond" w:hAnsi="Calibri"/>
          <w:color w:val="000000"/>
          <w:sz w:val="24"/>
          <w:szCs w:val="24"/>
        </w:rPr>
        <w:t>Weryfikacja wniosku o wypłatę grantu</w:t>
      </w:r>
    </w:p>
    <w:p w:rsidR="00D47876" w:rsidRDefault="00D47876">
      <w:pPr>
        <w:rPr>
          <w:color w:val="000000"/>
          <w:sz w:val="24"/>
          <w:szCs w:val="24"/>
        </w:rPr>
      </w:pPr>
    </w:p>
    <w:p w:rsidR="00D47876" w:rsidRDefault="00061C22">
      <w:pPr>
        <w:spacing w:after="120" w:line="276" w:lineRule="auto"/>
        <w:ind w:left="426" w:right="20"/>
        <w:jc w:val="both"/>
        <w:rPr>
          <w:color w:val="000000"/>
        </w:rPr>
      </w:pPr>
      <w:r>
        <w:rPr>
          <w:rFonts w:eastAsia="Garamond" w:cs="Calibri"/>
          <w:color w:val="000000"/>
          <w:sz w:val="24"/>
          <w:szCs w:val="24"/>
        </w:rPr>
        <w:t xml:space="preserve">W przypadku niezłożenia wniosku o wypłatę grantu z załącznikami lub złożenia ich po terminie </w:t>
      </w:r>
      <w:proofErr w:type="spellStart"/>
      <w:r>
        <w:rPr>
          <w:rFonts w:eastAsia="Garamond" w:cs="Calibri"/>
          <w:color w:val="000000"/>
          <w:sz w:val="24"/>
          <w:szCs w:val="24"/>
        </w:rPr>
        <w:t>Grantodawca</w:t>
      </w:r>
      <w:proofErr w:type="spellEnd"/>
      <w:r>
        <w:rPr>
          <w:rFonts w:eastAsia="Garamond" w:cs="Calibri"/>
          <w:color w:val="000000"/>
          <w:sz w:val="24"/>
          <w:szCs w:val="24"/>
        </w:rPr>
        <w:t xml:space="preserve"> ma prawo rozwiązać umowę o powierzenie grantu.</w:t>
      </w:r>
    </w:p>
    <w:p w:rsidR="00D47876" w:rsidRDefault="00061C22">
      <w:pPr>
        <w:spacing w:after="120" w:line="276" w:lineRule="auto"/>
        <w:ind w:left="426" w:right="20"/>
        <w:jc w:val="both"/>
        <w:rPr>
          <w:color w:val="000000"/>
        </w:rPr>
      </w:pPr>
      <w:r>
        <w:rPr>
          <w:rFonts w:eastAsia="Garamond" w:cs="Calibri"/>
          <w:color w:val="000000"/>
          <w:sz w:val="24"/>
          <w:szCs w:val="24"/>
        </w:rPr>
        <w:t xml:space="preserve">W przypadku stwierdzenia podczas oceny wniosku o wypłatę grantu występowania błędów, omyłek lub rozbieżności w złożonej dokumentacji </w:t>
      </w:r>
      <w:proofErr w:type="spellStart"/>
      <w:r>
        <w:rPr>
          <w:rFonts w:eastAsia="Garamond" w:cs="Calibri"/>
          <w:color w:val="000000"/>
          <w:sz w:val="24"/>
          <w:szCs w:val="24"/>
        </w:rPr>
        <w:t>Grantodawca</w:t>
      </w:r>
      <w:proofErr w:type="spellEnd"/>
      <w:r>
        <w:rPr>
          <w:rFonts w:eastAsia="Garamond" w:cs="Calibri"/>
          <w:color w:val="000000"/>
          <w:sz w:val="24"/>
          <w:szCs w:val="24"/>
        </w:rPr>
        <w:t xml:space="preserve"> wzywa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do poprawy lub uzupełnień wniosku we wskazanym  przez siebie terminie. Kryteria z możliwością poprawy i uzupełnień wskazano poniżej. </w:t>
      </w:r>
    </w:p>
    <w:p w:rsidR="00D47876" w:rsidRDefault="00061C22">
      <w:pPr>
        <w:spacing w:after="120" w:line="276" w:lineRule="auto"/>
        <w:ind w:left="426" w:right="20"/>
        <w:jc w:val="both"/>
        <w:rPr>
          <w:color w:val="000000"/>
        </w:rPr>
      </w:pPr>
      <w:r>
        <w:rPr>
          <w:rFonts w:eastAsia="Garamond" w:cs="Calibri"/>
          <w:color w:val="000000"/>
          <w:sz w:val="24"/>
          <w:szCs w:val="24"/>
        </w:rPr>
        <w:t>1. Wnios</w:t>
      </w:r>
      <w:r>
        <w:rPr>
          <w:color w:val="000000"/>
          <w:sz w:val="24"/>
          <w:szCs w:val="24"/>
        </w:rPr>
        <w:t xml:space="preserve">ek o wypłatę grantu podlega weryfikacji wg. kryteriów: </w:t>
      </w:r>
    </w:p>
    <w:tbl>
      <w:tblPr>
        <w:tblW w:w="8678" w:type="dxa"/>
        <w:tblInd w:w="406" w:type="dxa"/>
        <w:tblLayout w:type="fixed"/>
        <w:tblCellMar>
          <w:left w:w="70" w:type="dxa"/>
          <w:right w:w="70" w:type="dxa"/>
        </w:tblCellMar>
        <w:tblLook w:val="0000" w:firstRow="0" w:lastRow="0" w:firstColumn="0" w:lastColumn="0" w:noHBand="0" w:noVBand="0"/>
      </w:tblPr>
      <w:tblGrid>
        <w:gridCol w:w="2002"/>
        <w:gridCol w:w="3472"/>
        <w:gridCol w:w="860"/>
        <w:gridCol w:w="853"/>
        <w:gridCol w:w="1491"/>
      </w:tblGrid>
      <w:tr w:rsidR="00D47876">
        <w:tc>
          <w:tcPr>
            <w:tcW w:w="200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Kryterium</w:t>
            </w:r>
          </w:p>
        </w:tc>
        <w:tc>
          <w:tcPr>
            <w:tcW w:w="347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cs="Calibri"/>
                <w:color w:val="000000"/>
              </w:rPr>
            </w:pPr>
            <w:r>
              <w:rPr>
                <w:rFonts w:cs="Calibri"/>
                <w:color w:val="000000"/>
                <w:sz w:val="24"/>
                <w:szCs w:val="24"/>
              </w:rPr>
              <w:t xml:space="preserve"> </w:t>
            </w:r>
            <w:r>
              <w:rPr>
                <w:rFonts w:eastAsia="Garamond" w:cs="Calibri"/>
                <w:color w:val="000000"/>
                <w:sz w:val="24"/>
                <w:szCs w:val="24"/>
              </w:rPr>
              <w:t>Definicja</w:t>
            </w:r>
          </w:p>
        </w:tc>
        <w:tc>
          <w:tcPr>
            <w:tcW w:w="860"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Spełnia</w:t>
            </w:r>
          </w:p>
        </w:tc>
        <w:tc>
          <w:tcPr>
            <w:tcW w:w="853"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Nie spełnia </w:t>
            </w:r>
          </w:p>
        </w:tc>
        <w:tc>
          <w:tcPr>
            <w:tcW w:w="1491"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Możliwość poprawy i uzupełniń </w:t>
            </w:r>
          </w:p>
        </w:tc>
      </w:tr>
      <w:tr w:rsidR="00D47876">
        <w:tc>
          <w:tcPr>
            <w:tcW w:w="200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Termin złożenia wniosku o wypłatę grantu  </w:t>
            </w:r>
          </w:p>
        </w:tc>
        <w:tc>
          <w:tcPr>
            <w:tcW w:w="347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Wniosek złożono w terminie, zgodnie z Regulaminem.</w:t>
            </w:r>
          </w:p>
        </w:tc>
        <w:tc>
          <w:tcPr>
            <w:tcW w:w="860"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53"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Możliwość jednokrotnej poprawy</w:t>
            </w:r>
          </w:p>
        </w:tc>
      </w:tr>
      <w:tr w:rsidR="00D47876">
        <w:tc>
          <w:tcPr>
            <w:tcW w:w="200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Wniosek zawiera błędy omyłki lub rozbieżności lub załączone dokumenty zawierają błędy , omyłki lub rozbieżności  </w:t>
            </w:r>
          </w:p>
        </w:tc>
        <w:tc>
          <w:tcPr>
            <w:tcW w:w="347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proofErr w:type="spellStart"/>
            <w:r>
              <w:rPr>
                <w:rFonts w:eastAsia="Garamond" w:cs="Calibri"/>
                <w:color w:val="000000"/>
                <w:sz w:val="24"/>
                <w:szCs w:val="24"/>
              </w:rPr>
              <w:t>Grantobiorca</w:t>
            </w:r>
            <w:proofErr w:type="spellEnd"/>
            <w:r>
              <w:rPr>
                <w:rFonts w:eastAsia="Garamond" w:cs="Calibri"/>
                <w:color w:val="000000"/>
                <w:sz w:val="24"/>
                <w:szCs w:val="24"/>
              </w:rPr>
              <w:t xml:space="preserve"> złożył wniosek wraz z  komplet dokumentów (załączników), zgodnie z listą  wymaganych dokumentów określoną w Regulaminie. </w:t>
            </w:r>
          </w:p>
        </w:tc>
        <w:tc>
          <w:tcPr>
            <w:tcW w:w="860"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53"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right="20"/>
              <w:jc w:val="both"/>
              <w:rPr>
                <w:color w:val="000000"/>
                <w:sz w:val="24"/>
                <w:szCs w:val="24"/>
              </w:rPr>
            </w:pPr>
            <w:r>
              <w:rPr>
                <w:rFonts w:eastAsia="Garamond" w:cs="Calibri"/>
                <w:color w:val="000000"/>
                <w:sz w:val="24"/>
                <w:szCs w:val="24"/>
              </w:rPr>
              <w:t>Możliwość jednokrotnego uzupełnienia</w:t>
            </w:r>
          </w:p>
        </w:tc>
      </w:tr>
      <w:tr w:rsidR="00D47876">
        <w:tc>
          <w:tcPr>
            <w:tcW w:w="200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Forma złożenia wniosku o wypłatę grantu  </w:t>
            </w:r>
          </w:p>
        </w:tc>
        <w:tc>
          <w:tcPr>
            <w:tcW w:w="347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proofErr w:type="spellStart"/>
            <w:r>
              <w:rPr>
                <w:rFonts w:eastAsia="Garamond" w:cs="Calibri"/>
                <w:color w:val="000000"/>
                <w:sz w:val="24"/>
                <w:szCs w:val="24"/>
              </w:rPr>
              <w:t>Grantobiorca</w:t>
            </w:r>
            <w:proofErr w:type="spellEnd"/>
            <w:r>
              <w:rPr>
                <w:rFonts w:eastAsia="Garamond" w:cs="Calibri"/>
                <w:color w:val="000000"/>
                <w:sz w:val="24"/>
                <w:szCs w:val="24"/>
              </w:rPr>
              <w:t xml:space="preserve"> złożył wniosek o wypłatę grantu  podpisany przez upoważnioną osobę/osoby. </w:t>
            </w:r>
          </w:p>
        </w:tc>
        <w:tc>
          <w:tcPr>
            <w:tcW w:w="860"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53"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Możliwość jednokrotnej poprawy</w:t>
            </w:r>
          </w:p>
        </w:tc>
      </w:tr>
      <w:tr w:rsidR="00D47876">
        <w:tc>
          <w:tcPr>
            <w:tcW w:w="200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Dopasowanie mocy instalacji do zapotrzebowania na energię</w:t>
            </w:r>
          </w:p>
        </w:tc>
        <w:tc>
          <w:tcPr>
            <w:tcW w:w="347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cs="Calibri"/>
                <w:color w:val="000000"/>
              </w:rPr>
            </w:pPr>
            <w:r>
              <w:rPr>
                <w:rFonts w:cs="Calibri"/>
                <w:color w:val="000000"/>
                <w:sz w:val="24"/>
                <w:szCs w:val="24"/>
              </w:rPr>
              <w:t xml:space="preserve"> </w:t>
            </w:r>
            <w:r>
              <w:rPr>
                <w:rFonts w:eastAsia="Garamond" w:cs="Calibri"/>
                <w:color w:val="000000"/>
                <w:sz w:val="24"/>
                <w:szCs w:val="24"/>
              </w:rPr>
              <w:t xml:space="preserve">Moc  instalacji fotowoltaicznej/kolektorów słonecznych powinna być dostosowana do rocznego zapotrzebowania na energię elektryczną/cieplną zgodnie z postanowieniami Regulaminu. </w:t>
            </w:r>
          </w:p>
        </w:tc>
        <w:tc>
          <w:tcPr>
            <w:tcW w:w="860"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53"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Brak możliwości poprawy</w:t>
            </w:r>
          </w:p>
        </w:tc>
      </w:tr>
      <w:tr w:rsidR="00D47876">
        <w:tc>
          <w:tcPr>
            <w:tcW w:w="200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Uproszczona </w:t>
            </w:r>
            <w:r>
              <w:rPr>
                <w:rFonts w:eastAsia="Garamond" w:cs="Calibri"/>
                <w:color w:val="000000"/>
                <w:sz w:val="24"/>
                <w:szCs w:val="24"/>
              </w:rPr>
              <w:lastRenderedPageBreak/>
              <w:t>dokumentacja techniczna</w:t>
            </w:r>
          </w:p>
        </w:tc>
        <w:tc>
          <w:tcPr>
            <w:tcW w:w="347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color w:val="000000"/>
              </w:rPr>
            </w:pPr>
            <w:r>
              <w:rPr>
                <w:rFonts w:cs="Calibri"/>
                <w:color w:val="000000"/>
                <w:sz w:val="24"/>
                <w:szCs w:val="24"/>
              </w:rPr>
              <w:lastRenderedPageBreak/>
              <w:t xml:space="preserve"> </w:t>
            </w:r>
            <w:r>
              <w:rPr>
                <w:rFonts w:eastAsia="Garamond" w:cs="Calibri"/>
                <w:color w:val="000000"/>
                <w:sz w:val="24"/>
                <w:szCs w:val="24"/>
              </w:rPr>
              <w:t xml:space="preserve">Uproszczona dokumentacja </w:t>
            </w:r>
            <w:r>
              <w:rPr>
                <w:rFonts w:eastAsia="Garamond" w:cs="Calibri"/>
                <w:color w:val="000000"/>
                <w:sz w:val="24"/>
                <w:szCs w:val="24"/>
              </w:rPr>
              <w:lastRenderedPageBreak/>
              <w:t xml:space="preserve">techniczna jest zgodna z zakresem wskazanym w Regulaminie. </w:t>
            </w:r>
          </w:p>
        </w:tc>
        <w:tc>
          <w:tcPr>
            <w:tcW w:w="860"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53"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Możliwość </w:t>
            </w:r>
            <w:r>
              <w:rPr>
                <w:rFonts w:eastAsia="Garamond" w:cs="Calibri"/>
                <w:color w:val="000000"/>
                <w:sz w:val="24"/>
                <w:szCs w:val="24"/>
              </w:rPr>
              <w:lastRenderedPageBreak/>
              <w:t xml:space="preserve">jednokrotnej poprawy </w:t>
            </w:r>
          </w:p>
        </w:tc>
      </w:tr>
      <w:tr w:rsidR="00D47876">
        <w:tc>
          <w:tcPr>
            <w:tcW w:w="200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lastRenderedPageBreak/>
              <w:t xml:space="preserve">Kwalifikowalność kosztów </w:t>
            </w:r>
          </w:p>
        </w:tc>
        <w:tc>
          <w:tcPr>
            <w:tcW w:w="347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color w:val="000000"/>
                <w:sz w:val="24"/>
                <w:szCs w:val="24"/>
              </w:rPr>
            </w:pPr>
            <w:r>
              <w:rPr>
                <w:rFonts w:eastAsia="Garamond" w:cs="Calibri"/>
                <w:color w:val="000000"/>
                <w:sz w:val="24"/>
                <w:szCs w:val="24"/>
              </w:rPr>
              <w:t xml:space="preserve">Koszty zostały określone na podstawie prawidłowo wybranej oferty, spełniają definicję kosztów kwalifikowalnych zawartą w Regulaminie. </w:t>
            </w:r>
          </w:p>
        </w:tc>
        <w:tc>
          <w:tcPr>
            <w:tcW w:w="860"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53"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Możliwość jednokrotnej poprawy </w:t>
            </w:r>
          </w:p>
        </w:tc>
      </w:tr>
      <w:tr w:rsidR="00D47876">
        <w:tc>
          <w:tcPr>
            <w:tcW w:w="200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Wysokość grantu </w:t>
            </w:r>
          </w:p>
        </w:tc>
        <w:tc>
          <w:tcPr>
            <w:tcW w:w="347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Wnioskowana kwota grantu jest zgodna z Regulaminem</w:t>
            </w:r>
          </w:p>
        </w:tc>
        <w:tc>
          <w:tcPr>
            <w:tcW w:w="860"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53"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Możliwość jednokrotnej poprawy </w:t>
            </w:r>
          </w:p>
        </w:tc>
      </w:tr>
      <w:tr w:rsidR="00D47876">
        <w:tc>
          <w:tcPr>
            <w:tcW w:w="200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Wskaźniki </w:t>
            </w:r>
          </w:p>
        </w:tc>
        <w:tc>
          <w:tcPr>
            <w:tcW w:w="347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Wartości wskaźników są wiarygodne, podano metodologię obliczania i pomiaru wskaźników.   </w:t>
            </w:r>
          </w:p>
        </w:tc>
        <w:tc>
          <w:tcPr>
            <w:tcW w:w="860"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53"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right="20"/>
              <w:jc w:val="both"/>
              <w:rPr>
                <w:color w:val="000000"/>
                <w:sz w:val="24"/>
                <w:szCs w:val="24"/>
              </w:rPr>
            </w:pPr>
            <w:r>
              <w:rPr>
                <w:rFonts w:eastAsia="Garamond" w:cs="Calibri"/>
                <w:color w:val="000000"/>
                <w:sz w:val="24"/>
                <w:szCs w:val="24"/>
              </w:rPr>
              <w:t xml:space="preserve">Możliwość jednokrotnej poprawy </w:t>
            </w:r>
          </w:p>
        </w:tc>
      </w:tr>
      <w:tr w:rsidR="00D47876">
        <w:tc>
          <w:tcPr>
            <w:tcW w:w="200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Wydatki </w:t>
            </w:r>
          </w:p>
        </w:tc>
        <w:tc>
          <w:tcPr>
            <w:tcW w:w="3472" w:type="dxa"/>
            <w:tcBorders>
              <w:top w:val="single" w:sz="4" w:space="0" w:color="000000"/>
              <w:left w:val="single" w:sz="4" w:space="0" w:color="000000"/>
              <w:bottom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Wskazane w projekcie wydatki kwalifikowalne są niezbędne do osiągnięcia celów realizacji projektu – zarówno pod kątem zasadności oraz racjonalności </w:t>
            </w:r>
          </w:p>
          <w:p w:rsidR="00D47876" w:rsidRDefault="00061C22">
            <w:pPr>
              <w:widowControl w:val="0"/>
              <w:spacing w:after="120" w:line="276" w:lineRule="auto"/>
              <w:ind w:right="20"/>
              <w:jc w:val="both"/>
              <w:rPr>
                <w:color w:val="000000"/>
                <w:sz w:val="24"/>
                <w:szCs w:val="24"/>
              </w:rPr>
            </w:pPr>
            <w:r>
              <w:rPr>
                <w:rFonts w:eastAsia="Garamond" w:cs="Calibri"/>
                <w:color w:val="000000"/>
                <w:sz w:val="24"/>
                <w:szCs w:val="24"/>
              </w:rPr>
              <w:t>Dana pozycja budżetowa jest niezbędna i czy jej wartość jest racjonalna</w:t>
            </w:r>
          </w:p>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 xml:space="preserve">Wydatki kwalifikowalne są ekonomicznie uzasadnione i </w:t>
            </w:r>
            <w:bookmarkStart w:id="61" w:name="page15"/>
            <w:bookmarkEnd w:id="61"/>
            <w:r>
              <w:rPr>
                <w:rFonts w:eastAsia="Garamond" w:cs="Calibri"/>
                <w:color w:val="000000"/>
                <w:sz w:val="24"/>
                <w:szCs w:val="24"/>
              </w:rPr>
              <w:t>spełniają wymogi stawiane przez obowiązujące przepisy prawa, wymagania Regionalnego Programu Operacyjnego Województwa Podlaskiego 2014-2020 i warunki wsparcia</w:t>
            </w:r>
          </w:p>
        </w:tc>
        <w:tc>
          <w:tcPr>
            <w:tcW w:w="860"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853" w:type="dxa"/>
            <w:tcBorders>
              <w:top w:val="single" w:sz="4" w:space="0" w:color="000000"/>
              <w:left w:val="single" w:sz="4" w:space="0" w:color="000000"/>
              <w:bottom w:val="single" w:sz="4" w:space="0" w:color="000000"/>
            </w:tcBorders>
          </w:tcPr>
          <w:p w:rsidR="00D47876" w:rsidRDefault="00D47876">
            <w:pPr>
              <w:widowControl w:val="0"/>
              <w:snapToGrid w:val="0"/>
              <w:spacing w:after="120" w:line="276" w:lineRule="auto"/>
              <w:ind w:right="20"/>
              <w:jc w:val="both"/>
              <w:rPr>
                <w:rFonts w:eastAsia="Garamond" w:cs="Calibri"/>
                <w:color w:val="000000"/>
                <w:sz w:val="24"/>
                <w:szCs w:val="24"/>
              </w:rPr>
            </w:pPr>
          </w:p>
        </w:tc>
        <w:tc>
          <w:tcPr>
            <w:tcW w:w="1491" w:type="dxa"/>
            <w:tcBorders>
              <w:top w:val="single" w:sz="4" w:space="0" w:color="000000"/>
              <w:left w:val="single" w:sz="4" w:space="0" w:color="000000"/>
              <w:bottom w:val="single" w:sz="4" w:space="0" w:color="000000"/>
              <w:right w:val="single" w:sz="4" w:space="0" w:color="000000"/>
            </w:tcBorders>
          </w:tcPr>
          <w:p w:rsidR="00D47876" w:rsidRDefault="00061C22">
            <w:pPr>
              <w:widowControl w:val="0"/>
              <w:spacing w:after="120" w:line="276" w:lineRule="auto"/>
              <w:ind w:right="20"/>
              <w:jc w:val="both"/>
              <w:rPr>
                <w:rFonts w:eastAsia="Garamond" w:cs="Calibri"/>
                <w:color w:val="000000"/>
                <w:sz w:val="24"/>
                <w:szCs w:val="24"/>
              </w:rPr>
            </w:pPr>
            <w:r>
              <w:rPr>
                <w:rFonts w:eastAsia="Garamond" w:cs="Calibri"/>
                <w:color w:val="000000"/>
                <w:sz w:val="24"/>
                <w:szCs w:val="24"/>
              </w:rPr>
              <w:t>Możliwość jednokrotnej poprawy</w:t>
            </w:r>
          </w:p>
        </w:tc>
      </w:tr>
    </w:tbl>
    <w:p w:rsidR="00D47876" w:rsidRDefault="00D47876">
      <w:pPr>
        <w:spacing w:after="120" w:line="276" w:lineRule="auto"/>
        <w:ind w:left="426" w:right="20"/>
        <w:jc w:val="both"/>
        <w:rPr>
          <w:rFonts w:eastAsia="Garamond" w:cs="Calibri"/>
          <w:color w:val="000000"/>
          <w:sz w:val="24"/>
          <w:szCs w:val="24"/>
        </w:rPr>
      </w:pPr>
    </w:p>
    <w:p w:rsidR="00D47876" w:rsidRDefault="00061C22">
      <w:pPr>
        <w:spacing w:after="120" w:line="276" w:lineRule="auto"/>
        <w:ind w:left="426" w:right="20"/>
        <w:jc w:val="both"/>
        <w:rPr>
          <w:color w:val="000000"/>
        </w:rPr>
      </w:pPr>
      <w:r>
        <w:rPr>
          <w:rFonts w:eastAsia="Garamond" w:cs="Calibri"/>
          <w:color w:val="000000"/>
          <w:sz w:val="24"/>
          <w:szCs w:val="24"/>
        </w:rPr>
        <w:t xml:space="preserve">Weryfikacja ma charakter oceny: spełnia/nie spełnia. </w:t>
      </w:r>
    </w:p>
    <w:p w:rsidR="00D47876" w:rsidRDefault="00061C22">
      <w:pPr>
        <w:spacing w:after="120" w:line="276" w:lineRule="auto"/>
        <w:ind w:left="426" w:right="20"/>
        <w:jc w:val="both"/>
        <w:rPr>
          <w:color w:val="000000"/>
        </w:rPr>
      </w:pPr>
      <w:r>
        <w:rPr>
          <w:rFonts w:eastAsia="Garamond" w:cs="Calibri"/>
          <w:color w:val="000000"/>
          <w:sz w:val="24"/>
          <w:szCs w:val="24"/>
        </w:rPr>
        <w:t xml:space="preserve">Uchylenie terminu do uzupełnienia lub poprawy wniosku stanowi podstawę do odstąpienie przez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od umowy.</w:t>
      </w:r>
    </w:p>
    <w:p w:rsidR="00D47876" w:rsidRDefault="00061C22">
      <w:pPr>
        <w:spacing w:after="120" w:line="276" w:lineRule="auto"/>
        <w:ind w:left="426" w:right="20"/>
        <w:jc w:val="both"/>
        <w:rPr>
          <w:color w:val="000000"/>
        </w:rPr>
      </w:pPr>
      <w:r>
        <w:rPr>
          <w:rFonts w:eastAsia="Garamond" w:cs="Calibri"/>
          <w:color w:val="000000"/>
          <w:sz w:val="24"/>
          <w:szCs w:val="24"/>
        </w:rPr>
        <w:t>Po uzupełnieniu lub poprawie wniosku podlega on ponownej weryfikacji.</w:t>
      </w:r>
    </w:p>
    <w:p w:rsidR="00D47876" w:rsidRDefault="00061C22">
      <w:pPr>
        <w:spacing w:after="120" w:line="276" w:lineRule="auto"/>
        <w:ind w:left="426" w:right="20"/>
        <w:jc w:val="both"/>
        <w:rPr>
          <w:color w:val="000000"/>
        </w:rPr>
      </w:pPr>
      <w:r>
        <w:rPr>
          <w:rFonts w:eastAsia="Garamond" w:cs="Calibri"/>
          <w:color w:val="000000"/>
          <w:sz w:val="24"/>
          <w:szCs w:val="24"/>
        </w:rPr>
        <w:t xml:space="preserve">Złożenie wniosku o wypłatę grantu w ponownej weryfikacji w przypadku braku wymaganych uzupełnień zostanie oceniony jako niespełniający kryteriów i stanowi podstawę do odstąpienia przez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od umowy.</w:t>
      </w:r>
    </w:p>
    <w:p w:rsidR="00D47876" w:rsidRDefault="00061C22">
      <w:pPr>
        <w:spacing w:after="120" w:line="276" w:lineRule="auto"/>
        <w:ind w:left="426" w:right="20"/>
        <w:jc w:val="both"/>
        <w:rPr>
          <w:color w:val="000000"/>
        </w:rPr>
      </w:pPr>
      <w:proofErr w:type="spellStart"/>
      <w:r>
        <w:rPr>
          <w:rFonts w:eastAsia="Garamond" w:cs="Calibri"/>
          <w:color w:val="000000"/>
          <w:sz w:val="24"/>
          <w:szCs w:val="24"/>
        </w:rPr>
        <w:lastRenderedPageBreak/>
        <w:t>Grantodawca</w:t>
      </w:r>
      <w:proofErr w:type="spellEnd"/>
      <w:r>
        <w:rPr>
          <w:rFonts w:eastAsia="Garamond" w:cs="Calibri"/>
          <w:color w:val="000000"/>
          <w:sz w:val="24"/>
          <w:szCs w:val="24"/>
        </w:rPr>
        <w:t xml:space="preserve"> zatwierdza do wypłaty wyłącznie wnioski, które po weryfikacji oceniono jako spełniające kryteria. </w:t>
      </w:r>
    </w:p>
    <w:p w:rsidR="00D47876" w:rsidRPr="00061C22" w:rsidRDefault="00061C22" w:rsidP="00061C22">
      <w:pPr>
        <w:spacing w:after="120" w:line="276" w:lineRule="auto"/>
        <w:ind w:left="426" w:right="20"/>
        <w:jc w:val="both"/>
        <w:rPr>
          <w:color w:val="000000"/>
        </w:rPr>
      </w:pPr>
      <w:r>
        <w:rPr>
          <w:rFonts w:eastAsia="Garamond" w:cs="Calibri"/>
          <w:color w:val="000000"/>
          <w:sz w:val="24"/>
          <w:szCs w:val="24"/>
        </w:rPr>
        <w:t xml:space="preserve">Wniosek o wypłatę grantu pozbawiony błędów i braków podlega zatwierdzeniu przez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i jest kierowany do wypłaty grantu. </w:t>
      </w:r>
    </w:p>
    <w:p w:rsidR="00D47876" w:rsidRDefault="00061C22">
      <w:pPr>
        <w:pStyle w:val="Nagwek3"/>
        <w:rPr>
          <w:color w:val="000000"/>
        </w:rPr>
      </w:pPr>
      <w:bookmarkStart w:id="62" w:name="__RefHeading___Toc30513364"/>
      <w:bookmarkEnd w:id="62"/>
      <w:r>
        <w:rPr>
          <w:rFonts w:ascii="Calibri" w:eastAsia="Garamond" w:hAnsi="Calibri"/>
          <w:color w:val="000000"/>
          <w:sz w:val="24"/>
          <w:szCs w:val="24"/>
        </w:rPr>
        <w:t>Wypłata grantu</w:t>
      </w:r>
    </w:p>
    <w:p w:rsidR="00D47876" w:rsidRDefault="00061C22">
      <w:pPr>
        <w:spacing w:after="120" w:line="276" w:lineRule="auto"/>
        <w:ind w:left="426" w:right="20"/>
        <w:jc w:val="both"/>
        <w:rPr>
          <w:color w:val="000000"/>
        </w:rPr>
      </w:pPr>
      <w:proofErr w:type="spellStart"/>
      <w:r>
        <w:rPr>
          <w:rFonts w:eastAsia="Garamond" w:cs="Calibri"/>
          <w:color w:val="000000"/>
          <w:sz w:val="24"/>
          <w:szCs w:val="24"/>
        </w:rPr>
        <w:t>Grantodawca</w:t>
      </w:r>
      <w:proofErr w:type="spellEnd"/>
      <w:r>
        <w:rPr>
          <w:rFonts w:eastAsia="Garamond" w:cs="Calibri"/>
          <w:color w:val="000000"/>
          <w:sz w:val="24"/>
          <w:szCs w:val="24"/>
        </w:rPr>
        <w:t xml:space="preserve"> przekaże środki finansowe na rachunek bankowy wskazany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w umowie o powierzenie grantu </w:t>
      </w:r>
      <w:r w:rsidRPr="000562D8">
        <w:rPr>
          <w:rFonts w:eastAsia="Garamond" w:cs="Calibri"/>
          <w:bCs/>
          <w:color w:val="000000"/>
          <w:sz w:val="24"/>
          <w:szCs w:val="24"/>
        </w:rPr>
        <w:t>w terminie 14 dni</w:t>
      </w:r>
      <w:r>
        <w:rPr>
          <w:rFonts w:eastAsia="Garamond" w:cs="Calibri"/>
          <w:color w:val="000000"/>
          <w:sz w:val="24"/>
          <w:szCs w:val="24"/>
        </w:rPr>
        <w:t xml:space="preserve"> od dnia  od dnia zatwierdzenia przez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wniosku o wypłatę grantu. </w:t>
      </w:r>
      <w:bookmarkStart w:id="63" w:name="_Hlk32228725"/>
      <w:bookmarkEnd w:id="63"/>
    </w:p>
    <w:p w:rsidR="00D47876" w:rsidRDefault="00061C22">
      <w:pPr>
        <w:spacing w:after="120" w:line="276" w:lineRule="auto"/>
        <w:ind w:left="426" w:right="20"/>
        <w:jc w:val="both"/>
        <w:rPr>
          <w:color w:val="000000"/>
        </w:rPr>
      </w:pPr>
      <w:r>
        <w:rPr>
          <w:rFonts w:eastAsia="Garamond" w:cs="Calibri"/>
          <w:color w:val="000000"/>
          <w:sz w:val="24"/>
          <w:szCs w:val="24"/>
        </w:rPr>
        <w:t>Grant będzie wypłacony pod warunkiem uprzedniego przekazania środków na wypłatę grantu przez Instytucję Zarządzającą Regionalnym Programem Operacyjnym Województwa Podlaskiego na lata 2014-2020.</w:t>
      </w:r>
    </w:p>
    <w:p w:rsidR="00D47876" w:rsidRDefault="00061C22">
      <w:pPr>
        <w:spacing w:after="120" w:line="276" w:lineRule="auto"/>
        <w:ind w:left="426" w:right="20"/>
        <w:jc w:val="both"/>
        <w:rPr>
          <w:color w:val="000000"/>
        </w:rPr>
      </w:pPr>
      <w:r>
        <w:rPr>
          <w:rFonts w:eastAsia="Garamond" w:cs="Calibri"/>
          <w:color w:val="000000"/>
          <w:sz w:val="24"/>
          <w:szCs w:val="24"/>
        </w:rPr>
        <w:t xml:space="preserve">Warunkiem wypłaty Grantu jest brak toczącej się w stosunku do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kontroli określonej w rozdziale 10.</w:t>
      </w:r>
    </w:p>
    <w:p w:rsidR="00D47876" w:rsidRDefault="00061C22">
      <w:pPr>
        <w:pStyle w:val="KJ"/>
        <w:rPr>
          <w:color w:val="000000"/>
        </w:rPr>
      </w:pPr>
      <w:bookmarkStart w:id="64" w:name="__RefHeading___Toc30513365"/>
      <w:bookmarkEnd w:id="64"/>
      <w:r>
        <w:rPr>
          <w:rFonts w:ascii="Calibri" w:hAnsi="Calibri"/>
          <w:color w:val="000000"/>
          <w:sz w:val="24"/>
          <w:szCs w:val="24"/>
        </w:rPr>
        <w:t>Rozdział 10: Monitorowanie i kontrola. Trwałość projektu . Inspektorzy.</w:t>
      </w:r>
    </w:p>
    <w:p w:rsidR="00D47876" w:rsidRDefault="00061C22">
      <w:pPr>
        <w:pStyle w:val="Nagwek3"/>
        <w:rPr>
          <w:color w:val="000000"/>
        </w:rPr>
      </w:pPr>
      <w:bookmarkStart w:id="65" w:name="__RefHeading___Toc30513366"/>
      <w:bookmarkEnd w:id="65"/>
      <w:r>
        <w:rPr>
          <w:rFonts w:ascii="Calibri" w:hAnsi="Calibri"/>
          <w:color w:val="000000"/>
          <w:sz w:val="24"/>
          <w:szCs w:val="24"/>
        </w:rPr>
        <w:t>Zakres kontroli</w:t>
      </w:r>
    </w:p>
    <w:p w:rsidR="00D47876" w:rsidRDefault="00061C22">
      <w:pPr>
        <w:spacing w:after="120" w:line="276" w:lineRule="auto"/>
        <w:ind w:left="426" w:right="20"/>
        <w:jc w:val="both"/>
        <w:rPr>
          <w:color w:val="000000"/>
        </w:rPr>
      </w:pPr>
      <w:r>
        <w:rPr>
          <w:rFonts w:eastAsia="Garamond" w:cs="Calibri"/>
          <w:color w:val="000000"/>
          <w:sz w:val="24"/>
          <w:szCs w:val="24"/>
        </w:rPr>
        <w:t xml:space="preserve">W celu monitorowania i kontroli poprawności realizacji projektu </w:t>
      </w:r>
      <w:proofErr w:type="spellStart"/>
      <w:r>
        <w:rPr>
          <w:rFonts w:eastAsia="Garamond" w:cs="Calibri"/>
          <w:color w:val="000000"/>
          <w:sz w:val="24"/>
          <w:szCs w:val="24"/>
        </w:rPr>
        <w:t>Grantodawca</w:t>
      </w:r>
      <w:proofErr w:type="spellEnd"/>
      <w:r>
        <w:rPr>
          <w:rFonts w:eastAsia="Garamond" w:cs="Calibri"/>
          <w:color w:val="000000"/>
          <w:sz w:val="24"/>
          <w:szCs w:val="24"/>
        </w:rPr>
        <w:t xml:space="preserve">, będzie prowadziła monitoring oraz przeprowadzał kontrolę. Wszyscy </w:t>
      </w:r>
      <w:proofErr w:type="spellStart"/>
      <w:r>
        <w:rPr>
          <w:rFonts w:eastAsia="Garamond" w:cs="Calibri"/>
          <w:color w:val="000000"/>
          <w:sz w:val="24"/>
          <w:szCs w:val="24"/>
        </w:rPr>
        <w:t>Grantobiorcy</w:t>
      </w:r>
      <w:proofErr w:type="spellEnd"/>
      <w:r>
        <w:rPr>
          <w:rFonts w:eastAsia="Garamond" w:cs="Calibri"/>
          <w:color w:val="000000"/>
          <w:sz w:val="24"/>
          <w:szCs w:val="24"/>
        </w:rPr>
        <w:t xml:space="preserve"> będą podlegać kontroli. W związku z kontrolą </w:t>
      </w:r>
      <w:proofErr w:type="spellStart"/>
      <w:r>
        <w:rPr>
          <w:rFonts w:eastAsia="Garamond" w:cs="Calibri"/>
          <w:color w:val="000000"/>
          <w:sz w:val="24"/>
          <w:szCs w:val="24"/>
        </w:rPr>
        <w:t>Grantodawcy</w:t>
      </w:r>
      <w:proofErr w:type="spellEnd"/>
      <w:r>
        <w:rPr>
          <w:rFonts w:eastAsia="Garamond" w:cs="Calibri"/>
          <w:color w:val="000000"/>
          <w:sz w:val="24"/>
          <w:szCs w:val="24"/>
        </w:rPr>
        <w:t xml:space="preserve"> są bezwzględnie zobowiązani do umożliwienia:</w:t>
      </w:r>
    </w:p>
    <w:p w:rsidR="00D47876" w:rsidRDefault="00061C22">
      <w:pPr>
        <w:numPr>
          <w:ilvl w:val="0"/>
          <w:numId w:val="2"/>
        </w:numPr>
        <w:tabs>
          <w:tab w:val="left" w:pos="1180"/>
        </w:tabs>
        <w:spacing w:after="120" w:line="276" w:lineRule="auto"/>
        <w:ind w:left="1180" w:right="20" w:hanging="354"/>
        <w:jc w:val="both"/>
        <w:rPr>
          <w:color w:val="000000"/>
        </w:rPr>
      </w:pPr>
      <w:r>
        <w:rPr>
          <w:rFonts w:eastAsia="Garamond" w:cs="Calibri"/>
          <w:color w:val="000000"/>
          <w:sz w:val="24"/>
          <w:szCs w:val="24"/>
        </w:rPr>
        <w:t xml:space="preserve">przeprowadzenia kontroli na potrzeby Projektu przez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oraz inne instytucje do tego uprawnione,</w:t>
      </w:r>
    </w:p>
    <w:p w:rsidR="00D47876" w:rsidRDefault="00061C22">
      <w:pPr>
        <w:numPr>
          <w:ilvl w:val="0"/>
          <w:numId w:val="2"/>
        </w:numPr>
        <w:tabs>
          <w:tab w:val="left" w:pos="1180"/>
        </w:tabs>
        <w:spacing w:after="120" w:line="276" w:lineRule="auto"/>
        <w:ind w:left="1180" w:right="20" w:hanging="354"/>
        <w:jc w:val="both"/>
        <w:rPr>
          <w:color w:val="000000"/>
        </w:rPr>
      </w:pPr>
      <w:r>
        <w:rPr>
          <w:rFonts w:eastAsia="Garamond" w:cs="Calibri"/>
          <w:color w:val="000000"/>
          <w:sz w:val="24"/>
          <w:szCs w:val="24"/>
        </w:rPr>
        <w:t>dostępu do pełnej dokumentacji dotyczącej realizowanej inwestycji oraz związanych z realizacją umowy o powierzenie grantu, dostępu do rzeczy, materiałów, urządzeń, sprzętów, obiektów, terenów i pomieszczeń, w których realizowana będzie inwestycja lub zgromadzona będzie dokumentacja dotycząca realizowanej inwestycji.</w:t>
      </w:r>
    </w:p>
    <w:p w:rsidR="00D47876" w:rsidRDefault="00061C22">
      <w:pPr>
        <w:numPr>
          <w:ilvl w:val="0"/>
          <w:numId w:val="2"/>
        </w:numPr>
        <w:tabs>
          <w:tab w:val="left" w:pos="1180"/>
        </w:tabs>
        <w:spacing w:after="120" w:line="276" w:lineRule="auto"/>
        <w:ind w:left="1180" w:right="20" w:hanging="354"/>
        <w:jc w:val="both"/>
        <w:rPr>
          <w:color w:val="000000"/>
        </w:rPr>
      </w:pPr>
      <w:r>
        <w:rPr>
          <w:rFonts w:eastAsia="Garamond" w:cs="Calibri"/>
          <w:color w:val="000000"/>
          <w:sz w:val="24"/>
          <w:szCs w:val="24"/>
        </w:rPr>
        <w:t>Udzielanie w wyznaczonym terminie pisemnych informacji i wyjaśnień.</w:t>
      </w:r>
    </w:p>
    <w:p w:rsidR="00D47876" w:rsidRDefault="00061C22">
      <w:pPr>
        <w:pStyle w:val="Nagwek3"/>
        <w:rPr>
          <w:color w:val="000000"/>
        </w:rPr>
      </w:pPr>
      <w:bookmarkStart w:id="66" w:name="__RefHeading___Toc30513367"/>
      <w:bookmarkEnd w:id="66"/>
      <w:r>
        <w:rPr>
          <w:rFonts w:ascii="Calibri" w:eastAsia="Garamond" w:hAnsi="Calibri"/>
          <w:color w:val="000000"/>
          <w:sz w:val="24"/>
          <w:szCs w:val="24"/>
        </w:rPr>
        <w:t>Formy i tryb kontroli</w:t>
      </w:r>
    </w:p>
    <w:p w:rsidR="00D47876" w:rsidRDefault="00061C22">
      <w:pPr>
        <w:spacing w:after="120" w:line="276" w:lineRule="auto"/>
        <w:ind w:left="426" w:right="20"/>
        <w:jc w:val="both"/>
        <w:rPr>
          <w:color w:val="000000"/>
        </w:rPr>
      </w:pPr>
      <w:proofErr w:type="spellStart"/>
      <w:r>
        <w:rPr>
          <w:rFonts w:eastAsia="Garamond" w:cs="Calibri"/>
          <w:color w:val="000000"/>
          <w:sz w:val="24"/>
          <w:szCs w:val="24"/>
        </w:rPr>
        <w:t>Grantodawca</w:t>
      </w:r>
      <w:proofErr w:type="spellEnd"/>
      <w:r>
        <w:rPr>
          <w:rFonts w:eastAsia="Garamond" w:cs="Calibri"/>
          <w:color w:val="000000"/>
          <w:sz w:val="24"/>
          <w:szCs w:val="24"/>
        </w:rPr>
        <w:t xml:space="preserve"> będzie prowadził monitoring i kontrolę powierzonych grantów poprzez:</w:t>
      </w:r>
    </w:p>
    <w:p w:rsidR="00D47876" w:rsidRDefault="00061C22">
      <w:pPr>
        <w:numPr>
          <w:ilvl w:val="1"/>
          <w:numId w:val="12"/>
        </w:numPr>
        <w:spacing w:after="120" w:line="276" w:lineRule="auto"/>
        <w:ind w:left="1400" w:hanging="291"/>
        <w:jc w:val="both"/>
        <w:rPr>
          <w:color w:val="000000"/>
        </w:rPr>
      </w:pPr>
      <w:r>
        <w:rPr>
          <w:rFonts w:eastAsia="Garamond" w:cs="Calibri"/>
          <w:color w:val="000000"/>
          <w:sz w:val="24"/>
          <w:szCs w:val="24"/>
        </w:rPr>
        <w:t xml:space="preserve">bezpośredni kontakt z </w:t>
      </w:r>
      <w:proofErr w:type="spellStart"/>
      <w:r>
        <w:rPr>
          <w:rFonts w:eastAsia="Garamond" w:cs="Calibri"/>
          <w:color w:val="000000"/>
          <w:sz w:val="24"/>
          <w:szCs w:val="24"/>
        </w:rPr>
        <w:t>Grantobiorcami</w:t>
      </w:r>
      <w:proofErr w:type="spellEnd"/>
      <w:r>
        <w:rPr>
          <w:rFonts w:eastAsia="Garamond" w:cs="Calibri"/>
          <w:color w:val="000000"/>
          <w:sz w:val="24"/>
          <w:szCs w:val="24"/>
        </w:rPr>
        <w:t xml:space="preserve"> za pomocą poczty tradycyjnej, elektronicznej oraz telefonicznie;</w:t>
      </w:r>
    </w:p>
    <w:p w:rsidR="00D47876" w:rsidRDefault="00061C22">
      <w:pPr>
        <w:numPr>
          <w:ilvl w:val="1"/>
          <w:numId w:val="12"/>
        </w:numPr>
        <w:spacing w:after="120" w:line="276" w:lineRule="auto"/>
        <w:ind w:left="1400" w:hanging="291"/>
        <w:jc w:val="both"/>
        <w:rPr>
          <w:color w:val="000000"/>
        </w:rPr>
      </w:pPr>
      <w:proofErr w:type="spellStart"/>
      <w:r>
        <w:rPr>
          <w:rFonts w:eastAsia="Garamond" w:cs="Calibri"/>
          <w:color w:val="000000"/>
          <w:sz w:val="24"/>
          <w:szCs w:val="24"/>
        </w:rPr>
        <w:t>Grantobiorcy</w:t>
      </w:r>
      <w:proofErr w:type="spellEnd"/>
      <w:r>
        <w:rPr>
          <w:rFonts w:eastAsia="Garamond" w:cs="Calibri"/>
          <w:color w:val="000000"/>
          <w:sz w:val="24"/>
          <w:szCs w:val="24"/>
        </w:rPr>
        <w:t>, będą informowani o kontroli w miejscu inwestycji telefonicznie bądź poprzez pocztę elektroniczną min. 3 dni przed planowaną wizytą;</w:t>
      </w:r>
    </w:p>
    <w:p w:rsidR="00D47876" w:rsidRDefault="00061C22">
      <w:pPr>
        <w:numPr>
          <w:ilvl w:val="1"/>
          <w:numId w:val="12"/>
        </w:numPr>
        <w:spacing w:after="120" w:line="276" w:lineRule="auto"/>
        <w:ind w:left="1400" w:hanging="291"/>
        <w:jc w:val="both"/>
        <w:rPr>
          <w:color w:val="000000"/>
        </w:rPr>
      </w:pPr>
      <w:r>
        <w:rPr>
          <w:rFonts w:eastAsia="Garamond" w:cs="Calibri"/>
          <w:color w:val="000000"/>
          <w:sz w:val="24"/>
          <w:szCs w:val="24"/>
        </w:rPr>
        <w:t>podczas kontroli wykonywana będzie dokumentacja fotograficzna przez osoby uprawnione do wykonywania czynności kontrolnych,</w:t>
      </w:r>
    </w:p>
    <w:p w:rsidR="00D47876" w:rsidRDefault="00061C22">
      <w:pPr>
        <w:numPr>
          <w:ilvl w:val="1"/>
          <w:numId w:val="12"/>
        </w:numPr>
        <w:spacing w:after="120" w:line="276" w:lineRule="auto"/>
        <w:ind w:left="1400" w:hanging="291"/>
        <w:jc w:val="both"/>
        <w:rPr>
          <w:color w:val="000000"/>
        </w:rPr>
      </w:pPr>
      <w:r>
        <w:rPr>
          <w:rFonts w:eastAsia="Garamond" w:cs="Calibri"/>
          <w:color w:val="000000"/>
          <w:sz w:val="24"/>
          <w:szCs w:val="24"/>
        </w:rPr>
        <w:lastRenderedPageBreak/>
        <w:t xml:space="preserve">podczas kontroli sprawdzana będzie poprawność zamontowania oraz pracy instalacji OZE zgodnie z wymogami określonymi w Regulaminie. </w:t>
      </w:r>
    </w:p>
    <w:p w:rsidR="00D47876" w:rsidRDefault="00061C22">
      <w:pPr>
        <w:spacing w:after="120" w:line="276" w:lineRule="auto"/>
        <w:ind w:left="426" w:right="20"/>
        <w:jc w:val="both"/>
        <w:rPr>
          <w:color w:val="000000"/>
        </w:rPr>
      </w:pPr>
      <w:r>
        <w:rPr>
          <w:rFonts w:eastAsia="Garamond" w:cs="Calibri"/>
          <w:color w:val="000000"/>
          <w:sz w:val="24"/>
          <w:szCs w:val="24"/>
        </w:rPr>
        <w:t xml:space="preserve">Po weryfikacji poprawności działania instalacji OZE przez Gminę nastąpi w Urzędzie Miejskim, kontrola złożonych przez </w:t>
      </w:r>
      <w:proofErr w:type="spellStart"/>
      <w:r>
        <w:rPr>
          <w:rFonts w:eastAsia="Garamond" w:cs="Calibri"/>
          <w:color w:val="000000"/>
          <w:sz w:val="24"/>
          <w:szCs w:val="24"/>
        </w:rPr>
        <w:t>Grantobiorcę</w:t>
      </w:r>
      <w:proofErr w:type="spellEnd"/>
      <w:r>
        <w:rPr>
          <w:rFonts w:eastAsia="Garamond" w:cs="Calibri"/>
          <w:color w:val="000000"/>
          <w:sz w:val="24"/>
          <w:szCs w:val="24"/>
        </w:rPr>
        <w:t xml:space="preserve"> dokumentów  do rozliczenia grantu. Kontrola będzie miała na celu sprawdzenie poprawności realizacji inwestycji oraz prawidłowego przygotowania dokumentacji rozliczeniowej. Czynności sprawdzające będą polegały na: weryfikacji oryginałów faktur, rachunków, potwierdzeń zapłaty, protokołów odbioru oraz innych dokumentów potwierdzających wykonanie montażu instalacji OZE np. karta gwarancyjna, certyfikat.  </w:t>
      </w:r>
    </w:p>
    <w:p w:rsidR="00D47876" w:rsidRDefault="00061C22">
      <w:pPr>
        <w:spacing w:after="120" w:line="276" w:lineRule="auto"/>
        <w:ind w:left="426" w:right="20"/>
        <w:jc w:val="both"/>
        <w:rPr>
          <w:color w:val="000000"/>
        </w:rPr>
      </w:pPr>
      <w:bookmarkStart w:id="67" w:name="page17"/>
      <w:bookmarkEnd w:id="67"/>
      <w:r>
        <w:rPr>
          <w:rFonts w:eastAsia="Garamond" w:cs="Calibri"/>
          <w:color w:val="000000"/>
          <w:sz w:val="24"/>
          <w:szCs w:val="24"/>
        </w:rPr>
        <w:t xml:space="preserve">Termin kontroli dokumentów to: </w:t>
      </w:r>
      <w:r w:rsidRPr="000562D8">
        <w:rPr>
          <w:rFonts w:eastAsia="Garamond" w:cs="Calibri"/>
          <w:bCs/>
          <w:color w:val="000000"/>
          <w:sz w:val="24"/>
          <w:szCs w:val="24"/>
        </w:rPr>
        <w:t>nie później niż 21 dni</w:t>
      </w:r>
      <w:r>
        <w:rPr>
          <w:rFonts w:eastAsia="Garamond" w:cs="Calibri"/>
          <w:color w:val="000000"/>
          <w:sz w:val="24"/>
          <w:szCs w:val="24"/>
        </w:rPr>
        <w:t xml:space="preserve"> od momentu złożenia wniosku o wypłatę grantu przez </w:t>
      </w:r>
      <w:proofErr w:type="spellStart"/>
      <w:r>
        <w:rPr>
          <w:rFonts w:eastAsia="Garamond" w:cs="Calibri"/>
          <w:color w:val="000000"/>
          <w:sz w:val="24"/>
          <w:szCs w:val="24"/>
        </w:rPr>
        <w:t>Grantobiorcę</w:t>
      </w:r>
      <w:proofErr w:type="spellEnd"/>
      <w:r>
        <w:rPr>
          <w:rFonts w:eastAsia="Garamond" w:cs="Calibri"/>
          <w:color w:val="000000"/>
          <w:sz w:val="24"/>
          <w:szCs w:val="24"/>
        </w:rPr>
        <w:t>.</w:t>
      </w:r>
    </w:p>
    <w:p w:rsidR="00D47876" w:rsidRDefault="00061C22">
      <w:pPr>
        <w:spacing w:after="120" w:line="276" w:lineRule="auto"/>
        <w:ind w:left="426" w:right="20"/>
        <w:jc w:val="both"/>
        <w:rPr>
          <w:color w:val="000000"/>
        </w:rPr>
      </w:pPr>
      <w:proofErr w:type="spellStart"/>
      <w:r>
        <w:rPr>
          <w:rFonts w:eastAsia="Garamond" w:cs="Calibri"/>
          <w:color w:val="000000"/>
          <w:sz w:val="24"/>
          <w:szCs w:val="24"/>
        </w:rPr>
        <w:t>Grantodawca</w:t>
      </w:r>
      <w:proofErr w:type="spellEnd"/>
      <w:r>
        <w:rPr>
          <w:rFonts w:eastAsia="Garamond" w:cs="Calibri"/>
          <w:color w:val="000000"/>
          <w:sz w:val="24"/>
          <w:szCs w:val="24"/>
        </w:rPr>
        <w:t xml:space="preserve"> zastrzega sobie również prawo do niezapowiedzianych wizyty monitorujące, w sytuacji przypuszczania wykorzystania grantu niezgodnie z przeznaczeniem lub Regulaminem. Wizyty monitorujące innych instytucji niż Gmina, uprawnionych do kontroli funduszy UE są możliwe na każdym etapie realizacji projektu (w tym w okresie trwałości projektu).</w:t>
      </w:r>
    </w:p>
    <w:p w:rsidR="00D47876" w:rsidRPr="00061C22" w:rsidRDefault="00061C22" w:rsidP="00061C22">
      <w:pPr>
        <w:spacing w:after="120" w:line="276" w:lineRule="auto"/>
        <w:ind w:left="426" w:right="20"/>
        <w:jc w:val="both"/>
        <w:rPr>
          <w:color w:val="000000"/>
        </w:rPr>
      </w:pPr>
      <w:r>
        <w:rPr>
          <w:rFonts w:eastAsia="Garamond" w:cs="Calibri"/>
          <w:color w:val="000000"/>
          <w:sz w:val="24"/>
          <w:szCs w:val="24"/>
        </w:rPr>
        <w:t xml:space="preserve">W przypadku utrudniania lub niedopuszczenia do wykonania kontroli, a także w przypadku wykazania znaczących naruszeń Regulaminu, </w:t>
      </w:r>
      <w:proofErr w:type="spellStart"/>
      <w:r>
        <w:rPr>
          <w:rFonts w:eastAsia="Garamond" w:cs="Calibri"/>
          <w:color w:val="000000"/>
          <w:sz w:val="24"/>
          <w:szCs w:val="24"/>
        </w:rPr>
        <w:t>Grantodawca</w:t>
      </w:r>
      <w:proofErr w:type="spellEnd"/>
      <w:r>
        <w:rPr>
          <w:rFonts w:eastAsia="Garamond" w:cs="Calibri"/>
          <w:color w:val="000000"/>
          <w:sz w:val="24"/>
          <w:szCs w:val="24"/>
        </w:rPr>
        <w:t xml:space="preserve"> odstąpi od umowy o powierzenie grantu.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będzie zobligowany do zwrotu grantu.</w:t>
      </w:r>
    </w:p>
    <w:p w:rsidR="00D47876" w:rsidRDefault="00061C22">
      <w:pPr>
        <w:pStyle w:val="Nagwek3"/>
        <w:rPr>
          <w:color w:val="000000"/>
        </w:rPr>
      </w:pPr>
      <w:bookmarkStart w:id="68" w:name="__RefHeading___Toc30513368"/>
      <w:bookmarkEnd w:id="68"/>
      <w:r>
        <w:rPr>
          <w:rFonts w:ascii="Calibri" w:eastAsia="Garamond" w:hAnsi="Calibri"/>
          <w:color w:val="000000"/>
          <w:sz w:val="24"/>
          <w:szCs w:val="24"/>
        </w:rPr>
        <w:t xml:space="preserve">Okres trwałości projektu </w:t>
      </w:r>
    </w:p>
    <w:p w:rsidR="00D47876" w:rsidRDefault="00061C22">
      <w:pPr>
        <w:spacing w:after="120" w:line="276" w:lineRule="auto"/>
        <w:ind w:left="426" w:right="20"/>
        <w:jc w:val="both"/>
        <w:rPr>
          <w:color w:val="000000"/>
        </w:rPr>
      </w:pPr>
      <w:r>
        <w:rPr>
          <w:rFonts w:eastAsia="Garamond" w:cs="Calibri"/>
          <w:color w:val="000000"/>
          <w:sz w:val="24"/>
          <w:szCs w:val="24"/>
        </w:rPr>
        <w:t xml:space="preserve">W okresie trwałości projektu (5 lat od daty przekazania ostatecznej płatności na rzecz Gminy przez IZ)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zobowiązuje się do:</w:t>
      </w:r>
    </w:p>
    <w:p w:rsidR="00D47876" w:rsidRDefault="00061C22">
      <w:pPr>
        <w:numPr>
          <w:ilvl w:val="0"/>
          <w:numId w:val="11"/>
        </w:numPr>
        <w:spacing w:after="120" w:line="276" w:lineRule="auto"/>
        <w:ind w:left="993" w:right="20"/>
        <w:jc w:val="both"/>
        <w:rPr>
          <w:color w:val="000000"/>
        </w:rPr>
      </w:pPr>
      <w:r>
        <w:rPr>
          <w:rFonts w:eastAsia="Garamond" w:cs="Calibri"/>
          <w:color w:val="000000"/>
          <w:sz w:val="24"/>
          <w:szCs w:val="24"/>
        </w:rPr>
        <w:t>wykorzystywania instalacji OZE zgodnie z jej przeznaczenie, wyłącznie na zapewnienie potrzeb gospodarstwa domowego;</w:t>
      </w:r>
    </w:p>
    <w:p w:rsidR="00D47876" w:rsidRDefault="00061C22">
      <w:pPr>
        <w:numPr>
          <w:ilvl w:val="0"/>
          <w:numId w:val="11"/>
        </w:numPr>
        <w:spacing w:after="120" w:line="276" w:lineRule="auto"/>
        <w:ind w:left="993" w:right="20"/>
        <w:jc w:val="both"/>
        <w:rPr>
          <w:color w:val="000000"/>
        </w:rPr>
      </w:pPr>
      <w:r>
        <w:rPr>
          <w:rFonts w:eastAsia="Garamond" w:cs="Calibri"/>
          <w:color w:val="000000"/>
          <w:sz w:val="24"/>
          <w:szCs w:val="24"/>
        </w:rPr>
        <w:t xml:space="preserve">prawidłowej eksploatacji instalacji OZE, bez wprowadzania żadnych zmian ani przeróbek bez wiedzy </w:t>
      </w:r>
      <w:proofErr w:type="spellStart"/>
      <w:r>
        <w:rPr>
          <w:rFonts w:eastAsia="Garamond" w:cs="Calibri"/>
          <w:color w:val="000000"/>
          <w:sz w:val="24"/>
          <w:szCs w:val="24"/>
        </w:rPr>
        <w:t>Grantodawcy</w:t>
      </w:r>
      <w:proofErr w:type="spellEnd"/>
      <w:r>
        <w:rPr>
          <w:rFonts w:eastAsia="Garamond" w:cs="Calibri"/>
          <w:color w:val="000000"/>
          <w:sz w:val="24"/>
          <w:szCs w:val="24"/>
        </w:rPr>
        <w:t>;</w:t>
      </w:r>
    </w:p>
    <w:p w:rsidR="00D47876" w:rsidRDefault="00061C22">
      <w:pPr>
        <w:numPr>
          <w:ilvl w:val="0"/>
          <w:numId w:val="11"/>
        </w:numPr>
        <w:spacing w:after="120" w:line="276" w:lineRule="auto"/>
        <w:ind w:left="993" w:right="20"/>
        <w:jc w:val="both"/>
        <w:rPr>
          <w:color w:val="000000"/>
        </w:rPr>
      </w:pPr>
      <w:r>
        <w:rPr>
          <w:rFonts w:eastAsia="Garamond" w:cs="Calibri"/>
          <w:color w:val="000000"/>
          <w:sz w:val="24"/>
          <w:szCs w:val="24"/>
        </w:rPr>
        <w:t xml:space="preserve">ubezpieczenia instalacji oraz przeprowadzania przeglądów serwisowych zgodnie z warunkami określonymi w karcie gwarancyjnej. W przypadku zniszczenia instalacji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jest zobowiązany do jej niezwłocznego odtworzenia ze środków własnych. </w:t>
      </w:r>
    </w:p>
    <w:p w:rsidR="00D47876" w:rsidRDefault="00061C22">
      <w:pPr>
        <w:numPr>
          <w:ilvl w:val="0"/>
          <w:numId w:val="11"/>
        </w:numPr>
        <w:spacing w:after="120" w:line="276" w:lineRule="auto"/>
        <w:ind w:left="993" w:right="20"/>
        <w:jc w:val="both"/>
        <w:rPr>
          <w:color w:val="000000"/>
        </w:rPr>
      </w:pPr>
      <w:r>
        <w:rPr>
          <w:rFonts w:eastAsia="Garamond" w:cs="Calibri"/>
          <w:color w:val="000000"/>
          <w:sz w:val="24"/>
          <w:szCs w:val="24"/>
        </w:rPr>
        <w:t xml:space="preserve">osiągnięcia we wskazanym terminie w umowie o powierzenie grantu, efektu ekologicznego oraz rzeczowego.  </w:t>
      </w:r>
    </w:p>
    <w:p w:rsidR="00061C22" w:rsidRDefault="00061C22">
      <w:pPr>
        <w:tabs>
          <w:tab w:val="left" w:pos="1383"/>
        </w:tabs>
        <w:spacing w:after="120" w:line="276" w:lineRule="auto"/>
        <w:ind w:right="20"/>
        <w:rPr>
          <w:rFonts w:eastAsia="Garamond" w:cs="Calibri"/>
          <w:b/>
          <w:color w:val="000000"/>
          <w:sz w:val="24"/>
          <w:szCs w:val="24"/>
        </w:rPr>
      </w:pPr>
    </w:p>
    <w:p w:rsidR="00D47876" w:rsidRDefault="00061C22">
      <w:pPr>
        <w:tabs>
          <w:tab w:val="left" w:pos="1383"/>
        </w:tabs>
        <w:spacing w:after="120" w:line="276" w:lineRule="auto"/>
        <w:ind w:right="20"/>
        <w:rPr>
          <w:color w:val="000000"/>
        </w:rPr>
      </w:pPr>
      <w:r>
        <w:rPr>
          <w:rFonts w:eastAsia="Garamond" w:cs="Calibri"/>
          <w:b/>
          <w:color w:val="000000"/>
          <w:sz w:val="24"/>
          <w:szCs w:val="24"/>
        </w:rPr>
        <w:t>Monitoring</w:t>
      </w:r>
    </w:p>
    <w:p w:rsidR="00D47876" w:rsidRDefault="00061C22">
      <w:pPr>
        <w:spacing w:after="120" w:line="276" w:lineRule="auto"/>
        <w:ind w:left="426" w:right="20"/>
        <w:jc w:val="both"/>
        <w:rPr>
          <w:color w:val="000000"/>
        </w:rPr>
      </w:pPr>
      <w:r>
        <w:rPr>
          <w:rFonts w:eastAsia="Garamond" w:cs="Calibri"/>
          <w:color w:val="000000"/>
          <w:sz w:val="24"/>
          <w:szCs w:val="24"/>
        </w:rPr>
        <w:t>Monitorowanymi efektami ekologicznymi będą, w zależności od rodzaju instalacji OZE:</w:t>
      </w:r>
    </w:p>
    <w:p w:rsidR="00D47876" w:rsidRDefault="00061C22">
      <w:pPr>
        <w:numPr>
          <w:ilvl w:val="0"/>
          <w:numId w:val="5"/>
        </w:numPr>
        <w:spacing w:after="120" w:line="276" w:lineRule="auto"/>
        <w:ind w:left="993" w:right="20"/>
        <w:jc w:val="both"/>
        <w:rPr>
          <w:color w:val="000000"/>
        </w:rPr>
      </w:pPr>
      <w:r>
        <w:rPr>
          <w:rFonts w:eastAsia="Garamond" w:cs="Calibri"/>
          <w:color w:val="000000"/>
          <w:sz w:val="24"/>
          <w:szCs w:val="24"/>
        </w:rPr>
        <w:t>Liczba wybudowanych jednostek wytwarzania energii elektrycznej z OZE (szt.)</w:t>
      </w:r>
    </w:p>
    <w:p w:rsidR="00D47876" w:rsidRDefault="00061C22">
      <w:pPr>
        <w:numPr>
          <w:ilvl w:val="0"/>
          <w:numId w:val="5"/>
        </w:numPr>
        <w:spacing w:after="120" w:line="276" w:lineRule="auto"/>
        <w:ind w:left="993" w:right="20"/>
        <w:jc w:val="both"/>
        <w:rPr>
          <w:color w:val="000000"/>
        </w:rPr>
      </w:pPr>
      <w:r>
        <w:rPr>
          <w:rFonts w:eastAsia="Garamond" w:cs="Calibri"/>
          <w:color w:val="000000"/>
          <w:sz w:val="24"/>
          <w:szCs w:val="24"/>
        </w:rPr>
        <w:lastRenderedPageBreak/>
        <w:t>Liczba wybudowanych jednostek wytwarzania energii cieplnej z OZE (szt.)</w:t>
      </w:r>
    </w:p>
    <w:p w:rsidR="00D47876" w:rsidRDefault="00061C22">
      <w:pPr>
        <w:numPr>
          <w:ilvl w:val="0"/>
          <w:numId w:val="5"/>
        </w:numPr>
        <w:spacing w:after="120" w:line="276" w:lineRule="auto"/>
        <w:ind w:left="993" w:right="20"/>
        <w:jc w:val="both"/>
        <w:rPr>
          <w:color w:val="000000"/>
        </w:rPr>
      </w:pPr>
      <w:r>
        <w:rPr>
          <w:rFonts w:eastAsia="Garamond" w:cs="Calibri"/>
          <w:color w:val="000000"/>
          <w:sz w:val="24"/>
          <w:szCs w:val="24"/>
        </w:rPr>
        <w:t xml:space="preserve">Szacowany roczny spadek emisji gazów cieplarnianych (CI 34) (MgCO2) </w:t>
      </w:r>
    </w:p>
    <w:p w:rsidR="00D47876" w:rsidRDefault="00061C22">
      <w:pPr>
        <w:numPr>
          <w:ilvl w:val="0"/>
          <w:numId w:val="5"/>
        </w:numPr>
        <w:spacing w:after="120" w:line="276" w:lineRule="auto"/>
        <w:ind w:left="993" w:right="20"/>
        <w:jc w:val="both"/>
        <w:rPr>
          <w:color w:val="000000"/>
        </w:rPr>
      </w:pPr>
      <w:r>
        <w:rPr>
          <w:rFonts w:eastAsia="Garamond" w:cs="Calibri"/>
          <w:color w:val="000000"/>
          <w:sz w:val="24"/>
          <w:szCs w:val="24"/>
        </w:rPr>
        <w:t>Dodatkowa zdolność wytwarzania energii cieplnej ze źródeł odnawialnych (MW)</w:t>
      </w:r>
    </w:p>
    <w:p w:rsidR="00D47876" w:rsidRDefault="00061C22">
      <w:pPr>
        <w:numPr>
          <w:ilvl w:val="0"/>
          <w:numId w:val="5"/>
        </w:numPr>
        <w:spacing w:after="120" w:line="276" w:lineRule="auto"/>
        <w:ind w:left="993" w:right="20"/>
        <w:jc w:val="both"/>
        <w:rPr>
          <w:color w:val="000000"/>
        </w:rPr>
      </w:pPr>
      <w:r>
        <w:rPr>
          <w:rFonts w:eastAsia="Garamond" w:cs="Calibri"/>
          <w:color w:val="000000"/>
          <w:sz w:val="24"/>
          <w:szCs w:val="24"/>
        </w:rPr>
        <w:t>Dodatkowa zdolność wytwarzania energii elektrycznej ze źródeł odnawialnych (MW)</w:t>
      </w:r>
    </w:p>
    <w:p w:rsidR="00D47876" w:rsidRDefault="00061C22">
      <w:pPr>
        <w:numPr>
          <w:ilvl w:val="0"/>
          <w:numId w:val="5"/>
        </w:numPr>
        <w:spacing w:after="120" w:line="276" w:lineRule="auto"/>
        <w:ind w:left="993" w:right="20"/>
        <w:jc w:val="both"/>
        <w:rPr>
          <w:color w:val="000000"/>
        </w:rPr>
      </w:pPr>
      <w:r>
        <w:rPr>
          <w:rFonts w:eastAsia="Garamond" w:cs="Calibri"/>
          <w:color w:val="000000"/>
          <w:sz w:val="24"/>
          <w:szCs w:val="24"/>
        </w:rPr>
        <w:t>Produkcja energii cieplnej z nowo wybudowanych/ nowych mocy wytwórczych instalacji wykorzystujących OZE (MWh/rok)</w:t>
      </w:r>
    </w:p>
    <w:p w:rsidR="00D47876" w:rsidRDefault="00061C22">
      <w:pPr>
        <w:numPr>
          <w:ilvl w:val="0"/>
          <w:numId w:val="5"/>
        </w:numPr>
        <w:spacing w:after="120" w:line="276" w:lineRule="auto"/>
        <w:ind w:left="993" w:right="20"/>
        <w:jc w:val="both"/>
        <w:rPr>
          <w:color w:val="000000"/>
        </w:rPr>
      </w:pPr>
      <w:r>
        <w:rPr>
          <w:rFonts w:eastAsia="Garamond" w:cs="Calibri"/>
          <w:color w:val="000000"/>
          <w:sz w:val="24"/>
          <w:szCs w:val="24"/>
        </w:rPr>
        <w:t>Produkcja energii elektrycznej z nowo wybudowanych/ nowych mocy wytwórczych instalacji wykorzystujących OZE (MWh/rok)</w:t>
      </w:r>
    </w:p>
    <w:p w:rsidR="00D47876" w:rsidRDefault="00D47876">
      <w:pPr>
        <w:spacing w:after="120" w:line="276" w:lineRule="auto"/>
        <w:rPr>
          <w:rFonts w:eastAsia="Garamond" w:cs="Calibri"/>
          <w:color w:val="000000"/>
          <w:sz w:val="24"/>
          <w:szCs w:val="24"/>
        </w:rPr>
      </w:pPr>
    </w:p>
    <w:p w:rsidR="00D47876" w:rsidRDefault="00061C22">
      <w:pPr>
        <w:spacing w:after="120" w:line="276" w:lineRule="auto"/>
        <w:ind w:right="20"/>
        <w:jc w:val="both"/>
        <w:rPr>
          <w:color w:val="000000"/>
        </w:rPr>
      </w:pPr>
      <w:r>
        <w:rPr>
          <w:rFonts w:eastAsia="Garamond" w:cs="Calibri"/>
          <w:color w:val="000000"/>
          <w:sz w:val="24"/>
          <w:szCs w:val="24"/>
        </w:rPr>
        <w:t xml:space="preserve">Efekt ekologiczny kontrolowany w okresie trwałości projektu, będzie weryfikowany przez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poprzez zestawienie planowanego efektu ekologicznego określonego w uproszczonej dokumentacji technicznej z danymi bazowymi na temat wytworzonej w </w:t>
      </w:r>
      <w:r w:rsidRPr="000562D8">
        <w:rPr>
          <w:rFonts w:eastAsia="Garamond" w:cs="Calibri"/>
          <w:bCs/>
          <w:color w:val="000000"/>
          <w:sz w:val="24"/>
          <w:szCs w:val="24"/>
        </w:rPr>
        <w:t>czasie 12 miesięcy</w:t>
      </w:r>
      <w:r>
        <w:rPr>
          <w:rFonts w:eastAsia="Garamond" w:cs="Calibri"/>
          <w:color w:val="000000"/>
          <w:sz w:val="24"/>
          <w:szCs w:val="24"/>
        </w:rPr>
        <w:t xml:space="preserve"> energii cieplnej lub elektrycznej zawartymi w</w:t>
      </w:r>
      <w:r>
        <w:rPr>
          <w:color w:val="000000"/>
          <w:sz w:val="24"/>
          <w:szCs w:val="24"/>
        </w:rPr>
        <w:t> </w:t>
      </w:r>
      <w:r>
        <w:rPr>
          <w:rFonts w:eastAsia="Garamond" w:cs="Calibri"/>
          <w:color w:val="000000"/>
          <w:sz w:val="24"/>
          <w:szCs w:val="24"/>
        </w:rPr>
        <w:t xml:space="preserve">uproszczonej dokumentacji technicznej.  </w:t>
      </w:r>
    </w:p>
    <w:p w:rsidR="00D47876" w:rsidRDefault="00061C22">
      <w:pPr>
        <w:spacing w:after="120" w:line="276" w:lineRule="auto"/>
        <w:ind w:right="20"/>
        <w:jc w:val="both"/>
        <w:rPr>
          <w:color w:val="000000"/>
        </w:rPr>
      </w:pPr>
      <w:r>
        <w:rPr>
          <w:rFonts w:eastAsia="Garamond" w:cs="Calibri"/>
          <w:color w:val="000000"/>
          <w:sz w:val="24"/>
          <w:szCs w:val="24"/>
        </w:rPr>
        <w:t xml:space="preserve">W okresie trwałości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raz w roku jest bezwzględnie obowiązany złożyć w Urzędzie Miejskim uzupełnioną ankietę trwałości. </w:t>
      </w:r>
    </w:p>
    <w:p w:rsidR="00D47876" w:rsidRDefault="00061C22">
      <w:pPr>
        <w:spacing w:after="120" w:line="276" w:lineRule="auto"/>
        <w:ind w:right="20"/>
        <w:jc w:val="both"/>
        <w:rPr>
          <w:color w:val="000000"/>
        </w:rPr>
      </w:pPr>
      <w:r>
        <w:rPr>
          <w:rFonts w:eastAsia="Garamond" w:cs="Calibri"/>
          <w:color w:val="000000"/>
          <w:sz w:val="24"/>
          <w:szCs w:val="24"/>
        </w:rPr>
        <w:t xml:space="preserve">W okresie trwałości projektu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zobowiązuje się do niezwłocznego (tj. nie później niż w terminie 5 dni kalendarzowych) zgłaszania do </w:t>
      </w:r>
      <w:proofErr w:type="spellStart"/>
      <w:r>
        <w:rPr>
          <w:rFonts w:eastAsia="Garamond" w:cs="Calibri"/>
          <w:color w:val="000000"/>
          <w:sz w:val="24"/>
          <w:szCs w:val="24"/>
        </w:rPr>
        <w:t>Grantodawcy</w:t>
      </w:r>
      <w:proofErr w:type="spellEnd"/>
      <w:r>
        <w:rPr>
          <w:rFonts w:eastAsia="Garamond" w:cs="Calibri"/>
          <w:color w:val="000000"/>
          <w:sz w:val="24"/>
          <w:szCs w:val="24"/>
        </w:rPr>
        <w:t xml:space="preserve"> oraz Wykonawcy (na piśmie lub pocztą elektroniczną) wszelkich przypadków uszkodzenia instalacji, jej wadliwego funkcjonowania, zniszczenia oraz wszelkich okoliczności związanych ze wskazanymi sytuacjami.</w:t>
      </w:r>
    </w:p>
    <w:p w:rsidR="00D47876" w:rsidRDefault="00061C22">
      <w:pPr>
        <w:spacing w:after="120" w:line="276" w:lineRule="auto"/>
        <w:ind w:right="20"/>
        <w:jc w:val="both"/>
        <w:rPr>
          <w:color w:val="000000"/>
        </w:rPr>
      </w:pPr>
      <w:r>
        <w:rPr>
          <w:rFonts w:eastAsia="Garamond" w:cs="Calibri"/>
          <w:color w:val="000000"/>
          <w:sz w:val="24"/>
          <w:szCs w:val="24"/>
        </w:rPr>
        <w:t xml:space="preserve">W okresie trwałości projektu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zobowiązuje się nie podejmować czynności mogących modyfikować, przeprojektowywać, przebudowywać, przerabiać lub dokonywać zmian konstrukcyjnych zamontowanych urządzeń w ramach wykonanej instalacji.</w:t>
      </w:r>
    </w:p>
    <w:p w:rsidR="00D47876" w:rsidRDefault="00061C22">
      <w:pPr>
        <w:spacing w:after="120" w:line="276" w:lineRule="auto"/>
        <w:ind w:right="20"/>
        <w:jc w:val="both"/>
        <w:rPr>
          <w:color w:val="000000"/>
        </w:rPr>
      </w:pPr>
      <w:r>
        <w:rPr>
          <w:rFonts w:eastAsia="Garamond" w:cs="Calibri"/>
          <w:color w:val="000000"/>
          <w:sz w:val="24"/>
          <w:szCs w:val="24"/>
        </w:rPr>
        <w:tab/>
        <w:t xml:space="preserve">W przypadku zbycia nieruchomości, na rzecz osoby trzeciej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zobowiązany jest przenieść obowiązki i prawa wynikające z Umowy powierzenia grantu w tym obowiązek do poddania się działaniom kontrolnym, utrzymania efektu rzeczowego Projektu, wypełnienia wskaźników energetycznych i ekologicznych. O zbyciu nieruchomości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winien poinformować pisemnie </w:t>
      </w:r>
      <w:proofErr w:type="spellStart"/>
      <w:r>
        <w:rPr>
          <w:rFonts w:eastAsia="Garamond" w:cs="Calibri"/>
          <w:color w:val="000000"/>
          <w:sz w:val="24"/>
          <w:szCs w:val="24"/>
        </w:rPr>
        <w:t>Grantodawcę</w:t>
      </w:r>
      <w:proofErr w:type="spellEnd"/>
      <w:r>
        <w:rPr>
          <w:rFonts w:eastAsia="Garamond" w:cs="Calibri"/>
          <w:color w:val="000000"/>
          <w:sz w:val="24"/>
          <w:szCs w:val="24"/>
        </w:rPr>
        <w:t xml:space="preserve"> nie później niż 30 dni kalendarzowych przed planowaną datą zbycia nieruchomości. </w:t>
      </w:r>
    </w:p>
    <w:p w:rsidR="00D47876" w:rsidRDefault="00061C22">
      <w:pPr>
        <w:spacing w:after="120" w:line="276" w:lineRule="auto"/>
        <w:ind w:left="426" w:right="20"/>
        <w:jc w:val="both"/>
        <w:rPr>
          <w:color w:val="000000"/>
        </w:rPr>
      </w:pPr>
      <w:r>
        <w:rPr>
          <w:rFonts w:eastAsia="Garamond" w:cs="Calibri"/>
          <w:b/>
          <w:bCs/>
          <w:color w:val="000000"/>
          <w:sz w:val="24"/>
          <w:szCs w:val="24"/>
        </w:rPr>
        <w:t>Inspektor Nadzoru.</w:t>
      </w:r>
    </w:p>
    <w:p w:rsidR="00D47876" w:rsidRPr="000562D8" w:rsidRDefault="00061C22">
      <w:pPr>
        <w:spacing w:after="120" w:line="276" w:lineRule="auto"/>
        <w:ind w:right="20"/>
        <w:jc w:val="both"/>
        <w:rPr>
          <w:color w:val="000000"/>
        </w:rPr>
      </w:pPr>
      <w:r>
        <w:rPr>
          <w:rFonts w:eastAsia="Garamond" w:cs="Calibri"/>
          <w:color w:val="000000"/>
          <w:sz w:val="24"/>
          <w:szCs w:val="24"/>
        </w:rPr>
        <w:tab/>
      </w:r>
      <w:proofErr w:type="spellStart"/>
      <w:r w:rsidRPr="000562D8">
        <w:rPr>
          <w:rFonts w:eastAsia="Garamond" w:cs="Calibri"/>
          <w:color w:val="000000"/>
          <w:sz w:val="24"/>
          <w:szCs w:val="24"/>
        </w:rPr>
        <w:t>Grantodawca</w:t>
      </w:r>
      <w:proofErr w:type="spellEnd"/>
      <w:r w:rsidRPr="000562D8">
        <w:rPr>
          <w:rFonts w:eastAsia="Garamond" w:cs="Calibri"/>
          <w:color w:val="000000"/>
          <w:sz w:val="24"/>
          <w:szCs w:val="24"/>
        </w:rPr>
        <w:t xml:space="preserve"> w celu sprawowanie kontroli nad poprawnością wykonywanych prac montażu Instalacji OZE powołuje inspektorów z zakresu  branży: </w:t>
      </w:r>
      <w:r w:rsidRPr="000562D8">
        <w:rPr>
          <w:color w:val="000000"/>
          <w:sz w:val="24"/>
          <w:szCs w:val="24"/>
        </w:rPr>
        <w:t xml:space="preserve">sanitarnej, elektrycznej oraz </w:t>
      </w:r>
      <w:r w:rsidRPr="000562D8">
        <w:rPr>
          <w:rFonts w:eastAsia="Garamond" w:cs="Calibri"/>
          <w:color w:val="000000"/>
          <w:sz w:val="24"/>
          <w:szCs w:val="24"/>
        </w:rPr>
        <w:t xml:space="preserve">budowlanej. </w:t>
      </w:r>
      <w:proofErr w:type="spellStart"/>
      <w:r w:rsidRPr="000562D8">
        <w:rPr>
          <w:rFonts w:eastAsia="Garamond" w:cs="Calibri"/>
          <w:color w:val="000000"/>
          <w:sz w:val="24"/>
          <w:szCs w:val="24"/>
        </w:rPr>
        <w:t>Grantobiorca</w:t>
      </w:r>
      <w:proofErr w:type="spellEnd"/>
      <w:r w:rsidRPr="000562D8">
        <w:rPr>
          <w:rFonts w:eastAsia="Garamond" w:cs="Calibri"/>
          <w:color w:val="000000"/>
          <w:sz w:val="24"/>
          <w:szCs w:val="24"/>
        </w:rPr>
        <w:t xml:space="preserve"> zobowiązuje się do współpracy z inspektorami, zastosowania się do  uwag i wskazówek dotyczących Instalacji OZE.  Inspektorzy będą dostępni dla </w:t>
      </w:r>
      <w:proofErr w:type="spellStart"/>
      <w:r w:rsidRPr="000562D8">
        <w:rPr>
          <w:rFonts w:eastAsia="Garamond" w:cs="Calibri"/>
          <w:color w:val="000000"/>
          <w:sz w:val="24"/>
          <w:szCs w:val="24"/>
        </w:rPr>
        <w:t>Grantobiorców</w:t>
      </w:r>
      <w:proofErr w:type="spellEnd"/>
      <w:r w:rsidRPr="000562D8">
        <w:rPr>
          <w:rFonts w:eastAsia="Garamond" w:cs="Calibri"/>
          <w:color w:val="000000"/>
          <w:sz w:val="24"/>
          <w:szCs w:val="24"/>
        </w:rPr>
        <w:t xml:space="preserve"> od momentu rozpoczęcia instalacji OZE do czasu zakończenia inwestycji. Komunikacja </w:t>
      </w:r>
      <w:r w:rsidRPr="000562D8">
        <w:rPr>
          <w:rFonts w:eastAsia="Garamond" w:cs="Calibri"/>
          <w:color w:val="000000"/>
          <w:sz w:val="24"/>
          <w:szCs w:val="24"/>
        </w:rPr>
        <w:lastRenderedPageBreak/>
        <w:t xml:space="preserve">pomiędzy </w:t>
      </w:r>
      <w:proofErr w:type="spellStart"/>
      <w:r w:rsidRPr="000562D8">
        <w:rPr>
          <w:rFonts w:eastAsia="Garamond" w:cs="Calibri"/>
          <w:color w:val="000000"/>
          <w:sz w:val="24"/>
          <w:szCs w:val="24"/>
        </w:rPr>
        <w:t>Grantobiorca</w:t>
      </w:r>
      <w:proofErr w:type="spellEnd"/>
      <w:r w:rsidRPr="000562D8">
        <w:rPr>
          <w:rFonts w:eastAsia="Garamond" w:cs="Calibri"/>
          <w:color w:val="000000"/>
          <w:sz w:val="24"/>
          <w:szCs w:val="24"/>
        </w:rPr>
        <w:t xml:space="preserve"> a Inspektorami będzie się odbywała drogą telefoniczną, e-mail bądź pocztą tradycyjną. Dane kontaktowe zostaną udostępnione przez </w:t>
      </w:r>
      <w:proofErr w:type="spellStart"/>
      <w:r w:rsidRPr="000562D8">
        <w:rPr>
          <w:rFonts w:eastAsia="Garamond" w:cs="Calibri"/>
          <w:color w:val="000000"/>
          <w:sz w:val="24"/>
          <w:szCs w:val="24"/>
        </w:rPr>
        <w:t>Grantodawcę</w:t>
      </w:r>
      <w:proofErr w:type="spellEnd"/>
      <w:r w:rsidRPr="000562D8">
        <w:rPr>
          <w:rFonts w:eastAsia="Garamond" w:cs="Calibri"/>
          <w:color w:val="000000"/>
          <w:sz w:val="24"/>
          <w:szCs w:val="24"/>
        </w:rPr>
        <w:t>.</w:t>
      </w:r>
    </w:p>
    <w:p w:rsidR="00D47876" w:rsidRDefault="00061C22">
      <w:pPr>
        <w:spacing w:after="120" w:line="276" w:lineRule="auto"/>
        <w:ind w:right="20"/>
        <w:jc w:val="both"/>
        <w:rPr>
          <w:b/>
          <w:bCs/>
          <w:color w:val="000000"/>
        </w:rPr>
      </w:pPr>
      <w:bookmarkStart w:id="69" w:name="page19"/>
      <w:bookmarkEnd w:id="69"/>
      <w:r>
        <w:rPr>
          <w:b/>
          <w:bCs/>
          <w:color w:val="000000"/>
          <w:sz w:val="24"/>
          <w:szCs w:val="24"/>
        </w:rPr>
        <w:t>Rozdział 11: Informacja i promocja Projektu</w:t>
      </w:r>
    </w:p>
    <w:p w:rsidR="00D47876" w:rsidRDefault="00061C22">
      <w:pPr>
        <w:spacing w:after="120" w:line="276" w:lineRule="auto"/>
        <w:ind w:left="426" w:right="20"/>
        <w:jc w:val="both"/>
        <w:rPr>
          <w:color w:val="000000"/>
        </w:rPr>
      </w:pPr>
      <w:proofErr w:type="spellStart"/>
      <w:r>
        <w:rPr>
          <w:rFonts w:eastAsia="Garamond" w:cs="Calibri"/>
          <w:color w:val="000000"/>
          <w:sz w:val="24"/>
          <w:szCs w:val="24"/>
        </w:rPr>
        <w:t>Grantodawca</w:t>
      </w:r>
      <w:proofErr w:type="spellEnd"/>
      <w:r>
        <w:rPr>
          <w:rFonts w:eastAsia="Garamond" w:cs="Calibri"/>
          <w:color w:val="000000"/>
          <w:sz w:val="24"/>
          <w:szCs w:val="24"/>
        </w:rPr>
        <w:t xml:space="preserve"> zobowiązuje się do informowania mieszkańców o współfinansowaniu realizacji projektu przez Unię Europejską.  Prowadzone działania promocyjne projektu będą miały na celu poinformowanie całego społeczeństwa, iż realizacja inwestycji była możliwa dzięki wsparciu finansowemu udzielonemu przez Unię Europejską w ramach Europejskiego Funduszu Rozwoju Regionalnego z działania 5.1 Regionalnego Programu Operacyjnego Województwa Podlaskiego. </w:t>
      </w:r>
    </w:p>
    <w:p w:rsidR="00D47876" w:rsidRDefault="00061C22">
      <w:pPr>
        <w:spacing w:after="120" w:line="276" w:lineRule="auto"/>
        <w:ind w:left="426" w:right="20"/>
        <w:jc w:val="both"/>
        <w:rPr>
          <w:color w:val="000000"/>
        </w:rPr>
      </w:pPr>
      <w:r>
        <w:rPr>
          <w:rFonts w:eastAsia="Garamond" w:cs="Calibri"/>
          <w:color w:val="000000"/>
          <w:sz w:val="24"/>
          <w:szCs w:val="24"/>
        </w:rPr>
        <w:t>Działania te będą zgodne z:</w:t>
      </w:r>
    </w:p>
    <w:p w:rsidR="00D47876" w:rsidRDefault="00061C22">
      <w:pPr>
        <w:pStyle w:val="Akapitzlist"/>
        <w:numPr>
          <w:ilvl w:val="0"/>
          <w:numId w:val="9"/>
        </w:numPr>
        <w:spacing w:after="120" w:line="276" w:lineRule="auto"/>
        <w:jc w:val="both"/>
        <w:rPr>
          <w:color w:val="000000"/>
        </w:rPr>
      </w:pPr>
      <w:r>
        <w:rPr>
          <w:rFonts w:cs="Calibri"/>
          <w:color w:val="000000"/>
          <w:sz w:val="24"/>
          <w:szCs w:val="24"/>
        </w:rPr>
        <w:t xml:space="preserve">Rozporządzeniem Parlamentu Europejskiego i Rady (UE) nr 1303/2013 z dnia 17 grudnia 2013 roku ustanawiające wspólne przepisy dotyczące EFRR, EFS, FS, EFRROW oraz </w:t>
      </w:r>
      <w:proofErr w:type="spellStart"/>
      <w:r>
        <w:rPr>
          <w:rFonts w:cs="Calibri"/>
          <w:color w:val="000000"/>
          <w:sz w:val="24"/>
          <w:szCs w:val="24"/>
        </w:rPr>
        <w:t>EFMiR</w:t>
      </w:r>
      <w:proofErr w:type="spellEnd"/>
      <w:r>
        <w:rPr>
          <w:rFonts w:cs="Calibri"/>
          <w:color w:val="000000"/>
          <w:sz w:val="24"/>
          <w:szCs w:val="24"/>
        </w:rPr>
        <w:t>,</w:t>
      </w:r>
    </w:p>
    <w:p w:rsidR="00D47876" w:rsidRDefault="00061C22">
      <w:pPr>
        <w:pStyle w:val="Akapitzlist"/>
        <w:numPr>
          <w:ilvl w:val="0"/>
          <w:numId w:val="9"/>
        </w:numPr>
        <w:spacing w:after="120" w:line="276" w:lineRule="auto"/>
        <w:jc w:val="both"/>
        <w:rPr>
          <w:color w:val="000000"/>
        </w:rPr>
      </w:pPr>
      <w:r>
        <w:rPr>
          <w:rFonts w:eastAsia="Garamond" w:cs="Calibri"/>
          <w:color w:val="000000"/>
          <w:sz w:val="24"/>
          <w:szCs w:val="24"/>
        </w:rPr>
        <w:t>Wytycznymi w zakresie informacji i promocji dla projektów dofinansowanych z Europejskiego Funduszu Rozwoju Regionalnego.</w:t>
      </w:r>
    </w:p>
    <w:p w:rsidR="00D47876" w:rsidRDefault="00D47876">
      <w:pPr>
        <w:pStyle w:val="Akapitzlist"/>
        <w:spacing w:after="120" w:line="276" w:lineRule="auto"/>
        <w:ind w:left="1080"/>
        <w:jc w:val="both"/>
        <w:rPr>
          <w:rFonts w:cs="Calibri"/>
          <w:color w:val="000000"/>
          <w:sz w:val="24"/>
          <w:szCs w:val="24"/>
        </w:rPr>
      </w:pPr>
    </w:p>
    <w:p w:rsidR="00D47876" w:rsidRDefault="00061C22">
      <w:pPr>
        <w:spacing w:after="120" w:line="276" w:lineRule="auto"/>
        <w:ind w:left="426" w:right="20"/>
        <w:jc w:val="both"/>
        <w:rPr>
          <w:color w:val="000000"/>
        </w:rPr>
      </w:pPr>
      <w:r>
        <w:rPr>
          <w:rFonts w:eastAsia="Garamond" w:cs="Calibri"/>
          <w:color w:val="000000"/>
          <w:sz w:val="24"/>
          <w:szCs w:val="24"/>
        </w:rPr>
        <w:t xml:space="preserve">W szczególności </w:t>
      </w:r>
      <w:proofErr w:type="spellStart"/>
      <w:r>
        <w:rPr>
          <w:rFonts w:eastAsia="Garamond" w:cs="Calibri"/>
          <w:color w:val="000000"/>
          <w:sz w:val="24"/>
          <w:szCs w:val="24"/>
        </w:rPr>
        <w:t>Grantobiorca</w:t>
      </w:r>
      <w:proofErr w:type="spellEnd"/>
      <w:r>
        <w:rPr>
          <w:rFonts w:eastAsia="Garamond" w:cs="Calibri"/>
          <w:color w:val="000000"/>
          <w:sz w:val="24"/>
          <w:szCs w:val="24"/>
        </w:rPr>
        <w:t xml:space="preserve"> jest zobowiązany do informowania o fakcie otrzymania Grantu na realizację przedsięwzięcia poprzez umieszczenie na widocznym elemencie instalacji fotowoltaicznej i/lub instalacji kolektorów słonecznych naklejki promującej projekt. </w:t>
      </w:r>
    </w:p>
    <w:p w:rsidR="00D47876" w:rsidRDefault="00061C22">
      <w:pPr>
        <w:spacing w:after="120" w:line="276" w:lineRule="auto"/>
        <w:ind w:left="426" w:right="20"/>
        <w:jc w:val="both"/>
        <w:rPr>
          <w:color w:val="000000"/>
        </w:rPr>
      </w:pPr>
      <w:r>
        <w:rPr>
          <w:rFonts w:cs="Calibri"/>
          <w:color w:val="000000"/>
          <w:sz w:val="24"/>
          <w:szCs w:val="24"/>
        </w:rPr>
        <w:t xml:space="preserve">Zdjęcie dokumentujące promocję projektu zgodnie z umową powierzenia grantu stanowi załącznik do wniosku o wypłatę grantu. </w:t>
      </w:r>
    </w:p>
    <w:p w:rsidR="00D47876" w:rsidRDefault="00061C22">
      <w:pPr>
        <w:spacing w:after="120" w:line="276" w:lineRule="auto"/>
        <w:ind w:left="426" w:right="20"/>
        <w:jc w:val="both"/>
        <w:rPr>
          <w:color w:val="000000"/>
        </w:rPr>
      </w:pPr>
      <w:r>
        <w:rPr>
          <w:rFonts w:eastAsia="Garamond" w:cs="Calibri"/>
          <w:color w:val="000000"/>
          <w:sz w:val="24"/>
          <w:szCs w:val="24"/>
        </w:rPr>
        <w:t xml:space="preserve">Wszystkie działania promocyjne projektu będą odpowiadały jego wielkości oraz będą brały pod uwagę jego cel i rodzaj. Na materiałach promocyjnych oraz informacyjnych związanych z przedsięwzięciem, zostanie umieszczone logo Unii Europejskiej, logo Programu Regionalnego oraz informacja o współfinansowaniu projektu ze środków Europejskiego Funduszu Rozwoju Regionalnego. </w:t>
      </w:r>
    </w:p>
    <w:p w:rsidR="00D47876" w:rsidRDefault="00061C22">
      <w:pPr>
        <w:spacing w:after="120" w:line="276" w:lineRule="auto"/>
        <w:ind w:left="426" w:right="20"/>
        <w:jc w:val="both"/>
        <w:rPr>
          <w:color w:val="000000"/>
        </w:rPr>
      </w:pPr>
      <w:r>
        <w:rPr>
          <w:rFonts w:cs="Calibri"/>
          <w:color w:val="000000"/>
          <w:sz w:val="24"/>
          <w:szCs w:val="24"/>
        </w:rPr>
        <w:t>W szczególności: dokumenty i segregatory zawierające dokumentację projektową będą oznakowane zgodnie z wymogami; informacja o udzielonym wsparciu zostanie zamieszczona na stronie internetowej Gminy; miejsce realizacji projektu również zostanie oznakowane zgodnie z wymogami.</w:t>
      </w:r>
      <w:bookmarkStart w:id="70" w:name="page20"/>
      <w:bookmarkEnd w:id="70"/>
    </w:p>
    <w:p w:rsidR="00D47876" w:rsidRDefault="00061C22">
      <w:pPr>
        <w:pStyle w:val="KJ"/>
        <w:rPr>
          <w:color w:val="000000"/>
        </w:rPr>
      </w:pPr>
      <w:bookmarkStart w:id="71" w:name="__RefHeading___Toc30513370"/>
      <w:bookmarkEnd w:id="71"/>
      <w:r>
        <w:rPr>
          <w:rFonts w:ascii="Calibri" w:hAnsi="Calibri"/>
          <w:color w:val="000000"/>
          <w:sz w:val="24"/>
          <w:szCs w:val="24"/>
        </w:rPr>
        <w:t>Rozdział 12: Przetwarzanie danych osobowych w Projekcie</w:t>
      </w:r>
    </w:p>
    <w:p w:rsidR="00D47876" w:rsidRPr="006724C3" w:rsidRDefault="006724C3">
      <w:pPr>
        <w:spacing w:after="120" w:line="276" w:lineRule="auto"/>
        <w:ind w:left="426" w:right="20"/>
        <w:jc w:val="both"/>
        <w:rPr>
          <w:b/>
          <w:color w:val="000000"/>
        </w:rPr>
      </w:pPr>
      <w:r w:rsidRPr="006724C3">
        <w:rPr>
          <w:rFonts w:eastAsia="Garamond" w:cs="Calibri"/>
          <w:b/>
          <w:color w:val="000000"/>
          <w:sz w:val="24"/>
          <w:szCs w:val="24"/>
        </w:rPr>
        <w:t>Dane osobowe będą przetwarzane</w:t>
      </w:r>
      <w:r w:rsidR="00061C22" w:rsidRPr="006724C3">
        <w:rPr>
          <w:rFonts w:eastAsia="Garamond" w:cs="Calibri"/>
          <w:b/>
          <w:color w:val="000000"/>
          <w:sz w:val="24"/>
          <w:szCs w:val="24"/>
        </w:rPr>
        <w:t xml:space="preserve"> wyłącznie dla potrzeb realizacji Projektu w zakresie niezbędnym do jego prawidłowej realizacji na każdym etapie realizacji Projektu zarówno przez </w:t>
      </w:r>
      <w:proofErr w:type="spellStart"/>
      <w:r w:rsidR="00061C22" w:rsidRPr="006724C3">
        <w:rPr>
          <w:rFonts w:eastAsia="Garamond" w:cs="Calibri"/>
          <w:b/>
          <w:color w:val="000000"/>
          <w:sz w:val="24"/>
          <w:szCs w:val="24"/>
        </w:rPr>
        <w:t>Grantodawcę</w:t>
      </w:r>
      <w:proofErr w:type="spellEnd"/>
      <w:r w:rsidR="00061C22" w:rsidRPr="006724C3">
        <w:rPr>
          <w:rFonts w:eastAsia="Garamond" w:cs="Calibri"/>
          <w:b/>
          <w:color w:val="000000"/>
          <w:sz w:val="24"/>
          <w:szCs w:val="24"/>
        </w:rPr>
        <w:t xml:space="preserve">, jak również IOK/IZ (zgodnie z ustawą z dnia 10 maja 2018 roku o ochronie danych osobowych (Dz.U. z 2019, poz. 1781) oraz zgodnie z Rozporządzeniem Parlamentu Europejskiego i Rady (UE) 2016/679 z dnia 27 kwietnia </w:t>
      </w:r>
      <w:r w:rsidR="00061C22" w:rsidRPr="006724C3">
        <w:rPr>
          <w:rFonts w:eastAsia="Garamond" w:cs="Calibri"/>
          <w:b/>
          <w:color w:val="000000"/>
          <w:sz w:val="24"/>
          <w:szCs w:val="24"/>
        </w:rPr>
        <w:lastRenderedPageBreak/>
        <w:t>2016 r. w sprawie ochrony osób fizycznych w związku z przetwarzaniem danych osobowych i w sprawie swobodnego przepływu takich danych oraz uchylenia dyrektywy 95/46/WE (RODO)).</w:t>
      </w:r>
    </w:p>
    <w:p w:rsidR="00D47876" w:rsidRPr="006724C3" w:rsidRDefault="00061C22">
      <w:pPr>
        <w:spacing w:after="120" w:line="276" w:lineRule="auto"/>
        <w:ind w:left="426" w:right="20"/>
        <w:jc w:val="both"/>
        <w:rPr>
          <w:b/>
          <w:color w:val="000000"/>
        </w:rPr>
      </w:pPr>
      <w:r w:rsidRPr="006724C3">
        <w:rPr>
          <w:rFonts w:eastAsia="Garamond" w:cs="Calibri"/>
          <w:b/>
          <w:color w:val="000000"/>
          <w:sz w:val="24"/>
          <w:szCs w:val="24"/>
        </w:rPr>
        <w:t xml:space="preserve">Administratorem danych osobowych jest Burmistrz Sokółki. </w:t>
      </w:r>
    </w:p>
    <w:p w:rsidR="00D47876" w:rsidRDefault="00061C22">
      <w:pPr>
        <w:pStyle w:val="KJ"/>
        <w:rPr>
          <w:color w:val="000000"/>
        </w:rPr>
      </w:pPr>
      <w:bookmarkStart w:id="72" w:name="__RefHeading___Toc30513371"/>
      <w:bookmarkEnd w:id="72"/>
      <w:r>
        <w:rPr>
          <w:rFonts w:ascii="Calibri" w:hAnsi="Calibri"/>
          <w:color w:val="000000"/>
          <w:sz w:val="24"/>
          <w:szCs w:val="24"/>
        </w:rPr>
        <w:t xml:space="preserve">Rozdział 13: Postanowienia końcowe </w:t>
      </w:r>
    </w:p>
    <w:p w:rsidR="00D47876" w:rsidRDefault="00061C22">
      <w:pPr>
        <w:spacing w:after="120" w:line="276" w:lineRule="auto"/>
        <w:ind w:left="426" w:right="20"/>
        <w:jc w:val="both"/>
        <w:rPr>
          <w:color w:val="000000"/>
        </w:rPr>
      </w:pPr>
      <w:r>
        <w:rPr>
          <w:rFonts w:eastAsia="Garamond" w:cs="Calibri"/>
          <w:color w:val="000000"/>
          <w:sz w:val="24"/>
          <w:szCs w:val="24"/>
        </w:rPr>
        <w:t xml:space="preserve">W przypadku zmian w  Regulaminie, Gmina niezwłocznie zamieści informację o zmianach  na stronie internetowej </w:t>
      </w:r>
      <w:proofErr w:type="spellStart"/>
      <w:r>
        <w:rPr>
          <w:rFonts w:eastAsia="Garamond" w:cs="Calibri"/>
          <w:color w:val="000000"/>
          <w:sz w:val="24"/>
          <w:szCs w:val="24"/>
        </w:rPr>
        <w:t>Grantodawcy</w:t>
      </w:r>
      <w:proofErr w:type="spellEnd"/>
      <w:r>
        <w:rPr>
          <w:rFonts w:eastAsia="Garamond" w:cs="Calibri"/>
          <w:color w:val="000000"/>
          <w:sz w:val="24"/>
          <w:szCs w:val="24"/>
        </w:rPr>
        <w:t>.</w:t>
      </w:r>
    </w:p>
    <w:p w:rsidR="00D47876" w:rsidRDefault="00061C22">
      <w:pPr>
        <w:spacing w:after="120" w:line="276" w:lineRule="auto"/>
        <w:ind w:left="426" w:right="20"/>
        <w:jc w:val="both"/>
        <w:rPr>
          <w:color w:val="000000"/>
        </w:rPr>
      </w:pPr>
      <w:r>
        <w:rPr>
          <w:rFonts w:eastAsia="Garamond" w:cs="Calibri"/>
          <w:color w:val="000000"/>
          <w:sz w:val="24"/>
          <w:szCs w:val="24"/>
        </w:rPr>
        <w:t xml:space="preserve">Kontakt w sprawie wniosków o grant: </w:t>
      </w:r>
    </w:p>
    <w:p w:rsidR="00D47876" w:rsidRDefault="00061C22">
      <w:pPr>
        <w:spacing w:after="120" w:line="276" w:lineRule="auto"/>
        <w:ind w:left="426" w:right="20"/>
        <w:jc w:val="both"/>
        <w:rPr>
          <w:color w:val="000000"/>
        </w:rPr>
      </w:pPr>
      <w:r>
        <w:rPr>
          <w:rFonts w:eastAsia="Garamond" w:cs="Calibri"/>
          <w:color w:val="000000"/>
          <w:sz w:val="24"/>
          <w:szCs w:val="24"/>
        </w:rPr>
        <w:t>Telefon: 85 711 09 00</w:t>
      </w:r>
    </w:p>
    <w:p w:rsidR="00D47876" w:rsidRDefault="00061C22">
      <w:pPr>
        <w:spacing w:after="120" w:line="276" w:lineRule="auto"/>
        <w:ind w:left="426" w:right="20"/>
        <w:jc w:val="both"/>
        <w:rPr>
          <w:color w:val="000000"/>
        </w:rPr>
      </w:pPr>
      <w:r>
        <w:rPr>
          <w:rFonts w:eastAsia="Garamond" w:cs="Calibri"/>
          <w:color w:val="000000"/>
          <w:sz w:val="24"/>
          <w:szCs w:val="24"/>
        </w:rPr>
        <w:t>Mail: kancelaria@sokolka.pl</w:t>
      </w:r>
    </w:p>
    <w:p w:rsidR="00D47876" w:rsidRDefault="00061C22">
      <w:pPr>
        <w:spacing w:after="120" w:line="276" w:lineRule="auto"/>
        <w:ind w:left="426" w:right="20"/>
        <w:jc w:val="both"/>
        <w:rPr>
          <w:color w:val="000000"/>
        </w:rPr>
      </w:pPr>
      <w:r>
        <w:rPr>
          <w:rFonts w:eastAsia="Garamond" w:cs="Calibri"/>
          <w:color w:val="000000"/>
          <w:sz w:val="24"/>
          <w:szCs w:val="24"/>
        </w:rPr>
        <w:t>Adres: Plac Kościuszki 1, 16-100 Sokółka</w:t>
      </w:r>
    </w:p>
    <w:p w:rsidR="00D47876" w:rsidRDefault="00061C22">
      <w:pPr>
        <w:pStyle w:val="KJ"/>
        <w:rPr>
          <w:color w:val="000000"/>
        </w:rPr>
      </w:pPr>
      <w:bookmarkStart w:id="73" w:name="__RefHeading___Toc30513372"/>
      <w:bookmarkEnd w:id="73"/>
      <w:r>
        <w:rPr>
          <w:rFonts w:ascii="Calibri" w:hAnsi="Calibri"/>
          <w:color w:val="000000"/>
          <w:sz w:val="24"/>
          <w:szCs w:val="24"/>
        </w:rPr>
        <w:t>Załączniki do Regulaminu:</w:t>
      </w:r>
    </w:p>
    <w:p w:rsidR="00D47876" w:rsidRDefault="00D47876">
      <w:pPr>
        <w:spacing w:after="120" w:line="276" w:lineRule="auto"/>
        <w:rPr>
          <w:rFonts w:eastAsia="Times New Roman" w:cs="Calibri"/>
          <w:color w:val="000000"/>
          <w:sz w:val="24"/>
          <w:szCs w:val="24"/>
        </w:rPr>
      </w:pPr>
    </w:p>
    <w:p w:rsidR="00D47876" w:rsidRDefault="00061C22">
      <w:pPr>
        <w:numPr>
          <w:ilvl w:val="0"/>
          <w:numId w:val="3"/>
        </w:numPr>
        <w:tabs>
          <w:tab w:val="left" w:pos="1276"/>
        </w:tabs>
        <w:spacing w:after="120" w:line="276" w:lineRule="auto"/>
        <w:ind w:left="1134"/>
        <w:rPr>
          <w:color w:val="000000"/>
        </w:rPr>
      </w:pPr>
      <w:r>
        <w:rPr>
          <w:rFonts w:eastAsia="Garamond" w:cs="Calibri"/>
          <w:color w:val="000000"/>
          <w:sz w:val="24"/>
          <w:szCs w:val="24"/>
        </w:rPr>
        <w:t>Wzór wniosku o grant zawierający oświadczenia wskazane w Regulaminie;</w:t>
      </w:r>
    </w:p>
    <w:p w:rsidR="00D47876" w:rsidRDefault="00061C22">
      <w:pPr>
        <w:numPr>
          <w:ilvl w:val="0"/>
          <w:numId w:val="3"/>
        </w:numPr>
        <w:tabs>
          <w:tab w:val="left" w:pos="700"/>
        </w:tabs>
        <w:spacing w:after="120" w:line="276" w:lineRule="auto"/>
        <w:ind w:left="700" w:firstLine="434"/>
        <w:rPr>
          <w:color w:val="000000"/>
        </w:rPr>
      </w:pPr>
      <w:r>
        <w:rPr>
          <w:rFonts w:eastAsia="Garamond" w:cs="Calibri"/>
          <w:color w:val="000000"/>
          <w:sz w:val="24"/>
          <w:szCs w:val="24"/>
        </w:rPr>
        <w:t>Minimalne parametry dla instalacji OZE;</w:t>
      </w:r>
    </w:p>
    <w:p w:rsidR="00D47876" w:rsidRDefault="00061C22">
      <w:pPr>
        <w:numPr>
          <w:ilvl w:val="0"/>
          <w:numId w:val="3"/>
        </w:numPr>
        <w:tabs>
          <w:tab w:val="left" w:pos="700"/>
        </w:tabs>
        <w:spacing w:after="120" w:line="276" w:lineRule="auto"/>
        <w:ind w:left="700" w:firstLine="434"/>
        <w:rPr>
          <w:color w:val="000000"/>
        </w:rPr>
      </w:pPr>
      <w:r>
        <w:rPr>
          <w:rFonts w:eastAsia="Garamond" w:cs="Calibri"/>
          <w:color w:val="000000"/>
          <w:sz w:val="24"/>
          <w:szCs w:val="24"/>
        </w:rPr>
        <w:t xml:space="preserve">Efekty ekologiczne grantu; </w:t>
      </w:r>
    </w:p>
    <w:p w:rsidR="00D47876" w:rsidRDefault="00061C22">
      <w:pPr>
        <w:numPr>
          <w:ilvl w:val="0"/>
          <w:numId w:val="3"/>
        </w:numPr>
        <w:tabs>
          <w:tab w:val="left" w:pos="700"/>
        </w:tabs>
        <w:spacing w:after="120" w:line="276" w:lineRule="auto"/>
        <w:ind w:left="700" w:firstLine="434"/>
        <w:rPr>
          <w:color w:val="000000"/>
        </w:rPr>
      </w:pPr>
      <w:r>
        <w:rPr>
          <w:rFonts w:eastAsia="Garamond" w:cs="Calibri"/>
          <w:color w:val="000000"/>
          <w:sz w:val="24"/>
          <w:szCs w:val="24"/>
        </w:rPr>
        <w:t>Wzór umowy o powierzenie grantu;</w:t>
      </w:r>
    </w:p>
    <w:p w:rsidR="00D47876" w:rsidRDefault="00061C22">
      <w:pPr>
        <w:numPr>
          <w:ilvl w:val="0"/>
          <w:numId w:val="3"/>
        </w:numPr>
        <w:tabs>
          <w:tab w:val="left" w:pos="700"/>
        </w:tabs>
        <w:spacing w:after="120" w:line="276" w:lineRule="auto"/>
        <w:ind w:left="700" w:firstLine="434"/>
        <w:rPr>
          <w:color w:val="000000"/>
        </w:rPr>
      </w:pPr>
      <w:r>
        <w:rPr>
          <w:rFonts w:eastAsia="Garamond" w:cs="Calibri"/>
          <w:color w:val="000000"/>
          <w:sz w:val="24"/>
          <w:szCs w:val="24"/>
        </w:rPr>
        <w:t>Wzór wniosku o wypłatę grantu.</w:t>
      </w:r>
    </w:p>
    <w:p w:rsidR="00D47876" w:rsidRPr="000562D8" w:rsidRDefault="00061C22">
      <w:pPr>
        <w:numPr>
          <w:ilvl w:val="0"/>
          <w:numId w:val="3"/>
        </w:numPr>
        <w:tabs>
          <w:tab w:val="left" w:pos="700"/>
        </w:tabs>
        <w:spacing w:after="120" w:line="276" w:lineRule="auto"/>
        <w:ind w:left="700" w:firstLine="434"/>
        <w:rPr>
          <w:color w:val="000000"/>
        </w:rPr>
      </w:pPr>
      <w:r w:rsidRPr="000562D8">
        <w:rPr>
          <w:rFonts w:eastAsia="Garamond" w:cs="Calibri"/>
          <w:color w:val="000000"/>
          <w:sz w:val="24"/>
          <w:szCs w:val="24"/>
        </w:rPr>
        <w:t>Oświadczenie o niezaleganiu z opłatami.</w:t>
      </w:r>
    </w:p>
    <w:p w:rsidR="00D47876" w:rsidRPr="000562D8" w:rsidRDefault="00061C22">
      <w:pPr>
        <w:numPr>
          <w:ilvl w:val="0"/>
          <w:numId w:val="3"/>
        </w:numPr>
        <w:tabs>
          <w:tab w:val="left" w:pos="700"/>
        </w:tabs>
        <w:spacing w:after="120" w:line="276" w:lineRule="auto"/>
        <w:ind w:left="700" w:firstLine="434"/>
        <w:rPr>
          <w:color w:val="000000"/>
        </w:rPr>
      </w:pPr>
      <w:r w:rsidRPr="000562D8">
        <w:rPr>
          <w:rFonts w:eastAsia="Garamond" w:cs="Calibri"/>
          <w:color w:val="000000"/>
          <w:sz w:val="24"/>
          <w:szCs w:val="24"/>
        </w:rPr>
        <w:t>Zapytanie cenowe Instalacja fotowoltaiczna (sprzedaż  z montażem)</w:t>
      </w:r>
    </w:p>
    <w:p w:rsidR="00D47876" w:rsidRPr="000562D8" w:rsidRDefault="00061C22">
      <w:pPr>
        <w:spacing w:after="120" w:line="276" w:lineRule="auto"/>
        <w:ind w:left="1134"/>
        <w:rPr>
          <w:color w:val="000000"/>
        </w:rPr>
      </w:pPr>
      <w:r w:rsidRPr="000562D8">
        <w:rPr>
          <w:rFonts w:eastAsia="Garamond" w:cs="Calibri"/>
          <w:color w:val="000000"/>
          <w:sz w:val="24"/>
          <w:szCs w:val="24"/>
        </w:rPr>
        <w:t>7a. Zapytanie cenowe Instalacja Fotowoltaiczna (sprzedaż)</w:t>
      </w:r>
    </w:p>
    <w:p w:rsidR="00D47876" w:rsidRPr="000562D8" w:rsidRDefault="00061C22">
      <w:pPr>
        <w:tabs>
          <w:tab w:val="left" w:pos="700"/>
        </w:tabs>
        <w:spacing w:after="120" w:line="276" w:lineRule="auto"/>
        <w:ind w:left="700" w:firstLine="434"/>
        <w:rPr>
          <w:color w:val="000000"/>
        </w:rPr>
      </w:pPr>
      <w:r w:rsidRPr="000562D8">
        <w:rPr>
          <w:rFonts w:eastAsia="Garamond" w:cs="Calibri"/>
          <w:color w:val="000000"/>
          <w:sz w:val="24"/>
          <w:szCs w:val="24"/>
        </w:rPr>
        <w:t>7b.  Zapytanie cenowe Instalacja Fotowoltaiczna ( montaż)</w:t>
      </w:r>
    </w:p>
    <w:p w:rsidR="00D47876" w:rsidRPr="000562D8" w:rsidRDefault="00061C22">
      <w:pPr>
        <w:numPr>
          <w:ilvl w:val="0"/>
          <w:numId w:val="3"/>
        </w:numPr>
        <w:tabs>
          <w:tab w:val="left" w:pos="700"/>
        </w:tabs>
        <w:spacing w:after="120" w:line="276" w:lineRule="auto"/>
        <w:ind w:left="700" w:firstLine="434"/>
        <w:rPr>
          <w:color w:val="000000"/>
        </w:rPr>
      </w:pPr>
      <w:r w:rsidRPr="000562D8">
        <w:rPr>
          <w:rFonts w:eastAsia="Garamond" w:cs="Calibri"/>
          <w:color w:val="000000"/>
          <w:sz w:val="24"/>
          <w:szCs w:val="24"/>
        </w:rPr>
        <w:t>Zapytanie cenowe Instalacja solarna.(sprzedaż z montażem)</w:t>
      </w:r>
    </w:p>
    <w:p w:rsidR="00D47876" w:rsidRPr="000562D8" w:rsidRDefault="00061C22">
      <w:pPr>
        <w:tabs>
          <w:tab w:val="left" w:pos="700"/>
        </w:tabs>
        <w:spacing w:after="120" w:line="276" w:lineRule="auto"/>
        <w:ind w:left="700" w:firstLine="434"/>
        <w:rPr>
          <w:color w:val="000000"/>
        </w:rPr>
      </w:pPr>
      <w:r w:rsidRPr="000562D8">
        <w:rPr>
          <w:rFonts w:eastAsia="Garamond" w:cs="Calibri"/>
          <w:color w:val="000000"/>
          <w:sz w:val="24"/>
          <w:szCs w:val="24"/>
        </w:rPr>
        <w:t>8a. Zapytanie cenowe Instalacja solarna ( sprzedaż )</w:t>
      </w:r>
    </w:p>
    <w:p w:rsidR="00D47876" w:rsidRPr="000562D8" w:rsidRDefault="00061C22">
      <w:pPr>
        <w:tabs>
          <w:tab w:val="left" w:pos="700"/>
        </w:tabs>
        <w:spacing w:after="120" w:line="276" w:lineRule="auto"/>
        <w:ind w:left="700" w:firstLine="434"/>
        <w:rPr>
          <w:color w:val="000000"/>
        </w:rPr>
      </w:pPr>
      <w:r w:rsidRPr="000562D8">
        <w:rPr>
          <w:rFonts w:eastAsia="Garamond" w:cs="Calibri"/>
          <w:color w:val="000000"/>
          <w:sz w:val="24"/>
          <w:szCs w:val="24"/>
        </w:rPr>
        <w:t>8b. Zapytanie cenowe Instalacja solarna ( montaż)</w:t>
      </w:r>
    </w:p>
    <w:p w:rsidR="00D47876" w:rsidRPr="000562D8" w:rsidRDefault="00061C22">
      <w:pPr>
        <w:numPr>
          <w:ilvl w:val="0"/>
          <w:numId w:val="3"/>
        </w:numPr>
        <w:tabs>
          <w:tab w:val="left" w:pos="700"/>
        </w:tabs>
        <w:spacing w:after="120" w:line="276" w:lineRule="auto"/>
        <w:ind w:left="700" w:firstLine="434"/>
        <w:rPr>
          <w:color w:val="000000"/>
        </w:rPr>
      </w:pPr>
      <w:r w:rsidRPr="000562D8">
        <w:rPr>
          <w:rFonts w:eastAsia="Garamond" w:cs="Calibri"/>
          <w:color w:val="000000"/>
          <w:sz w:val="24"/>
          <w:szCs w:val="24"/>
        </w:rPr>
        <w:t>Zapytanie cenowe Instalacja hybrydowa.( sprzedaż z montażem)</w:t>
      </w:r>
    </w:p>
    <w:p w:rsidR="00D47876" w:rsidRPr="000562D8" w:rsidRDefault="00061C22">
      <w:pPr>
        <w:tabs>
          <w:tab w:val="left" w:pos="700"/>
        </w:tabs>
        <w:spacing w:after="120" w:line="276" w:lineRule="auto"/>
        <w:ind w:left="700" w:firstLine="434"/>
        <w:rPr>
          <w:color w:val="000000"/>
        </w:rPr>
      </w:pPr>
      <w:r w:rsidRPr="000562D8">
        <w:rPr>
          <w:rFonts w:eastAsia="Garamond" w:cs="Calibri"/>
          <w:color w:val="000000"/>
          <w:sz w:val="24"/>
          <w:szCs w:val="24"/>
        </w:rPr>
        <w:t>9a.Zapytanie cenowe Instalacja hybrydowa.( sprzedaż)</w:t>
      </w:r>
    </w:p>
    <w:p w:rsidR="00D47876" w:rsidRPr="000562D8" w:rsidRDefault="00061C22">
      <w:pPr>
        <w:tabs>
          <w:tab w:val="left" w:pos="700"/>
        </w:tabs>
        <w:spacing w:after="120" w:line="276" w:lineRule="auto"/>
        <w:ind w:left="700" w:firstLine="434"/>
        <w:rPr>
          <w:color w:val="000000"/>
        </w:rPr>
      </w:pPr>
      <w:r w:rsidRPr="000562D8">
        <w:rPr>
          <w:rFonts w:eastAsia="Garamond" w:cs="Calibri"/>
          <w:color w:val="000000"/>
          <w:sz w:val="24"/>
          <w:szCs w:val="24"/>
        </w:rPr>
        <w:t>9b. Zapytanie cenowe Instalacja hybrydowa.( montaż)</w:t>
      </w:r>
    </w:p>
    <w:p w:rsidR="00D47876" w:rsidRPr="000562D8" w:rsidRDefault="00061C22">
      <w:pPr>
        <w:tabs>
          <w:tab w:val="left" w:pos="700"/>
        </w:tabs>
        <w:spacing w:after="120" w:line="276" w:lineRule="auto"/>
        <w:ind w:left="700" w:firstLine="434"/>
        <w:rPr>
          <w:color w:val="000000"/>
        </w:rPr>
      </w:pPr>
      <w:r w:rsidRPr="000562D8">
        <w:rPr>
          <w:rFonts w:eastAsia="Garamond" w:cs="Calibri"/>
          <w:color w:val="000000"/>
          <w:sz w:val="24"/>
          <w:szCs w:val="24"/>
        </w:rPr>
        <w:t>10.Formularz  ofertowy Wykonawców instalacji fotowoltaicznych.</w:t>
      </w:r>
    </w:p>
    <w:p w:rsidR="00D47876" w:rsidRPr="000562D8" w:rsidRDefault="00061C22">
      <w:pPr>
        <w:tabs>
          <w:tab w:val="left" w:pos="700"/>
        </w:tabs>
        <w:spacing w:after="120" w:line="276" w:lineRule="auto"/>
        <w:ind w:left="700" w:firstLine="434"/>
        <w:rPr>
          <w:color w:val="000000"/>
        </w:rPr>
      </w:pPr>
      <w:r w:rsidRPr="000562D8">
        <w:rPr>
          <w:rFonts w:eastAsia="Garamond" w:cs="Calibri"/>
          <w:color w:val="000000"/>
          <w:sz w:val="24"/>
          <w:szCs w:val="24"/>
        </w:rPr>
        <w:t>11. Formularz ofertowy Wykonawców instalacji solarnych.</w:t>
      </w:r>
    </w:p>
    <w:p w:rsidR="00D47876" w:rsidRPr="000562D8" w:rsidRDefault="00061C22">
      <w:pPr>
        <w:tabs>
          <w:tab w:val="left" w:pos="700"/>
        </w:tabs>
        <w:spacing w:after="120" w:line="276" w:lineRule="auto"/>
        <w:ind w:left="700" w:firstLine="434"/>
        <w:rPr>
          <w:color w:val="000000"/>
        </w:rPr>
      </w:pPr>
      <w:r w:rsidRPr="000562D8">
        <w:rPr>
          <w:rFonts w:eastAsia="Garamond" w:cs="Calibri"/>
          <w:color w:val="000000"/>
          <w:sz w:val="24"/>
          <w:szCs w:val="24"/>
        </w:rPr>
        <w:t>12. Formularz ofertowy  Wykonawców instalacji hybrydowej.</w:t>
      </w:r>
    </w:p>
    <w:p w:rsidR="00D47876" w:rsidRDefault="00D47876">
      <w:pPr>
        <w:tabs>
          <w:tab w:val="left" w:pos="700"/>
        </w:tabs>
        <w:spacing w:after="120" w:line="276" w:lineRule="auto"/>
        <w:jc w:val="right"/>
        <w:rPr>
          <w:color w:val="000000"/>
        </w:rPr>
      </w:pPr>
    </w:p>
    <w:sectPr w:rsidR="00D47876">
      <w:headerReference w:type="default" r:id="rId10"/>
      <w:footerReference w:type="default" r:id="rId11"/>
      <w:headerReference w:type="first" r:id="rId12"/>
      <w:footerReference w:type="first" r:id="rId13"/>
      <w:pgSz w:w="11906" w:h="16838"/>
      <w:pgMar w:top="1415" w:right="1406" w:bottom="956" w:left="1420" w:header="0" w:footer="899" w:gutter="0"/>
      <w:cols w:space="708"/>
      <w:formProt w:val="0"/>
      <w:titlePg/>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27B" w:rsidRDefault="0085027B">
      <w:r>
        <w:separator/>
      </w:r>
    </w:p>
  </w:endnote>
  <w:endnote w:type="continuationSeparator" w:id="0">
    <w:p w:rsidR="0085027B" w:rsidRDefault="0085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49" w:rsidRDefault="0087614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49" w:rsidRDefault="00876149">
    <w:pPr>
      <w:pStyle w:val="Stopka"/>
      <w:jc w:val="right"/>
    </w:pPr>
    <w:r>
      <w:fldChar w:fldCharType="begin"/>
    </w:r>
    <w:r>
      <w:instrText>PAGE</w:instrText>
    </w:r>
    <w:r>
      <w:fldChar w:fldCharType="separate"/>
    </w:r>
    <w:r w:rsidR="005541A1">
      <w:rPr>
        <w:noProof/>
      </w:rPr>
      <w:t>21</w:t>
    </w:r>
    <w:r>
      <w:fldChar w:fldCharType="end"/>
    </w:r>
  </w:p>
  <w:p w:rsidR="00876149" w:rsidRDefault="00876149">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49" w:rsidRDefault="0087614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27B" w:rsidRDefault="0085027B">
      <w:r>
        <w:separator/>
      </w:r>
    </w:p>
  </w:footnote>
  <w:footnote w:type="continuationSeparator" w:id="0">
    <w:p w:rsidR="0085027B" w:rsidRDefault="0085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49" w:rsidRDefault="00876149">
    <w:pPr>
      <w:pStyle w:val="Nagwek"/>
      <w:rPr>
        <w:rFonts w:ascii="Times New Roman" w:eastAsia="Times New Roman" w:hAnsi="Times New Roman" w:cs="Times New Roman"/>
        <w:lang w:eastAsia="pl-PL"/>
      </w:rPr>
    </w:pPr>
  </w:p>
  <w:p w:rsidR="00876149" w:rsidRDefault="00876149">
    <w:pPr>
      <w:pStyle w:val="Nagwek"/>
      <w:rPr>
        <w:rFonts w:ascii="Times New Roman" w:eastAsia="Times New Roman" w:hAnsi="Times New Roman" w:cs="Times New Roman"/>
        <w:lang w:eastAsia="pl-PL"/>
      </w:rPr>
    </w:pPr>
    <w:r>
      <w:rPr>
        <w:noProof/>
        <w:lang w:eastAsia="pl-PL"/>
      </w:rPr>
      <w:drawing>
        <wp:inline distT="0" distB="0" distL="0" distR="0">
          <wp:extent cx="5761990" cy="46291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rcRect l="-13" t="-156" r="-13" b="-156"/>
                  <a:stretch>
                    <a:fillRect/>
                  </a:stretch>
                </pic:blipFill>
                <pic:spPr bwMode="auto">
                  <a:xfrm>
                    <a:off x="0" y="0"/>
                    <a:ext cx="5761990" cy="462915"/>
                  </a:xfrm>
                  <a:prstGeom prst="rect">
                    <a:avLst/>
                  </a:prstGeom>
                </pic:spPr>
              </pic:pic>
            </a:graphicData>
          </a:graphic>
        </wp:inline>
      </w:drawing>
    </w:r>
  </w:p>
  <w:p w:rsidR="00876149" w:rsidRDefault="00876149">
    <w:pPr>
      <w:pStyle w:val="Nagwek"/>
    </w:pPr>
  </w:p>
  <w:p w:rsidR="00876149" w:rsidRDefault="0087614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49" w:rsidRDefault="00876149">
    <w:pPr>
      <w:pStyle w:val="Nagwek"/>
    </w:pPr>
  </w:p>
  <w:p w:rsidR="00876149" w:rsidRDefault="00876149">
    <w:pPr>
      <w:pStyle w:val="Nagwek"/>
    </w:pPr>
  </w:p>
  <w:p w:rsidR="00876149" w:rsidRDefault="0087614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49" w:rsidRDefault="00876149">
    <w:pPr>
      <w:pStyle w:val="Nagwek"/>
      <w:rPr>
        <w:rFonts w:ascii="Times New Roman" w:eastAsia="Times New Roman" w:hAnsi="Times New Roman" w:cs="Times New Roman"/>
        <w:lang w:eastAsia="pl-PL"/>
      </w:rPr>
    </w:pPr>
  </w:p>
  <w:p w:rsidR="00876149" w:rsidRDefault="00876149">
    <w:pPr>
      <w:pStyle w:val="Nagwek"/>
      <w:rPr>
        <w:rFonts w:ascii="Times New Roman" w:eastAsia="Times New Roman" w:hAnsi="Times New Roman" w:cs="Times New Roman"/>
        <w:lang w:eastAsia="pl-PL"/>
      </w:rPr>
    </w:pPr>
    <w:r>
      <w:rPr>
        <w:noProof/>
        <w:lang w:eastAsia="pl-PL"/>
      </w:rPr>
      <w:drawing>
        <wp:inline distT="0" distB="0" distL="0" distR="0">
          <wp:extent cx="5761990" cy="462915"/>
          <wp:effectExtent l="0" t="0" r="0" b="0"/>
          <wp:docPr id="2"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2"/>
                  <pic:cNvPicPr>
                    <a:picLocks noChangeAspect="1" noChangeArrowheads="1"/>
                  </pic:cNvPicPr>
                </pic:nvPicPr>
                <pic:blipFill>
                  <a:blip r:embed="rId1"/>
                  <a:srcRect l="-13" t="-156" r="-13" b="-156"/>
                  <a:stretch>
                    <a:fillRect/>
                  </a:stretch>
                </pic:blipFill>
                <pic:spPr bwMode="auto">
                  <a:xfrm>
                    <a:off x="0" y="0"/>
                    <a:ext cx="5761990" cy="462915"/>
                  </a:xfrm>
                  <a:prstGeom prst="rect">
                    <a:avLst/>
                  </a:prstGeom>
                </pic:spPr>
              </pic:pic>
            </a:graphicData>
          </a:graphic>
        </wp:inline>
      </w:drawing>
    </w:r>
  </w:p>
  <w:p w:rsidR="00876149" w:rsidRDefault="00876149">
    <w:pPr>
      <w:pStyle w:val="Nagwek"/>
    </w:pPr>
  </w:p>
  <w:p w:rsidR="00876149" w:rsidRDefault="008761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03DB"/>
    <w:multiLevelType w:val="multilevel"/>
    <w:tmpl w:val="1024B5BA"/>
    <w:lvl w:ilvl="0">
      <w:start w:val="1"/>
      <w:numFmt w:val="decimal"/>
      <w:lvlText w:val="%1."/>
      <w:lvlJc w:val="left"/>
      <w:pPr>
        <w:tabs>
          <w:tab w:val="num" w:pos="0"/>
        </w:tabs>
        <w:ind w:left="1080" w:hanging="360"/>
      </w:pPr>
      <w:rPr>
        <w:rFonts w:eastAsia="Garamond"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681614"/>
    <w:multiLevelType w:val="multilevel"/>
    <w:tmpl w:val="801E70F2"/>
    <w:lvl w:ilvl="0">
      <w:start w:val="1"/>
      <w:numFmt w:val="decimal"/>
      <w:lvlText w:val="%1."/>
      <w:lvlJc w:val="left"/>
      <w:pPr>
        <w:tabs>
          <w:tab w:val="num" w:pos="0"/>
        </w:tabs>
        <w:ind w:left="1440" w:hanging="360"/>
      </w:pPr>
      <w:rPr>
        <w:rFonts w:eastAsia="Garamond"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E60081F"/>
    <w:multiLevelType w:val="multilevel"/>
    <w:tmpl w:val="6D223F98"/>
    <w:lvl w:ilvl="0">
      <w:start w:val="1"/>
      <w:numFmt w:val="decimal"/>
      <w:lvlText w:val="%1."/>
      <w:lvlJc w:val="left"/>
      <w:pPr>
        <w:tabs>
          <w:tab w:val="num" w:pos="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59B56BA"/>
    <w:multiLevelType w:val="multilevel"/>
    <w:tmpl w:val="C6705842"/>
    <w:lvl w:ilvl="0">
      <w:start w:val="1"/>
      <w:numFmt w:val="decimal"/>
      <w:lvlText w:val="%1."/>
      <w:lvlJc w:val="left"/>
      <w:pPr>
        <w:tabs>
          <w:tab w:val="num" w:pos="0"/>
        </w:tabs>
        <w:ind w:left="1146" w:hanging="360"/>
      </w:pPr>
      <w:rPr>
        <w:rFonts w:eastAsia="Garamond"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9A675D8"/>
    <w:multiLevelType w:val="multilevel"/>
    <w:tmpl w:val="8210350E"/>
    <w:lvl w:ilvl="0">
      <w:start w:val="1"/>
      <w:numFmt w:val="decimal"/>
      <w:lvlText w:val="%1."/>
      <w:lvlJc w:val="left"/>
      <w:pPr>
        <w:tabs>
          <w:tab w:val="num" w:pos="0"/>
        </w:tabs>
        <w:ind w:left="0" w:firstLine="0"/>
      </w:pPr>
      <w:rPr>
        <w:rFonts w:eastAsia="Garamond"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9C823A5"/>
    <w:multiLevelType w:val="multilevel"/>
    <w:tmpl w:val="5FC4576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eastAsia="Garamond" w:cs="Calibri"/>
        <w:sz w:val="24"/>
        <w:szCs w:val="24"/>
      </w:rPr>
    </w:lvl>
    <w:lvl w:ilvl="2">
      <w:start w:val="1"/>
      <w:numFmt w:val="bullet"/>
      <w:lvlText w:val="←"/>
      <w:lvlJc w:val="left"/>
      <w:pPr>
        <w:tabs>
          <w:tab w:val="num" w:pos="0"/>
        </w:tabs>
        <w:ind w:left="0" w:firstLine="0"/>
      </w:pPr>
      <w:rPr>
        <w:rFonts w:ascii="Times New Roman" w:hAnsi="Times New Roman" w:cs="Times New Roman" w:hint="default"/>
      </w:rPr>
    </w:lvl>
    <w:lvl w:ilvl="3">
      <w:start w:val="1"/>
      <w:numFmt w:val="bullet"/>
      <w:lvlText w:val="←"/>
      <w:lvlJc w:val="left"/>
      <w:pPr>
        <w:tabs>
          <w:tab w:val="num" w:pos="0"/>
        </w:tabs>
        <w:ind w:left="0" w:firstLine="0"/>
      </w:pPr>
      <w:rPr>
        <w:rFonts w:ascii="Times New Roman" w:hAnsi="Times New Roman" w:cs="Times New Roman" w:hint="default"/>
      </w:rPr>
    </w:lvl>
    <w:lvl w:ilvl="4">
      <w:start w:val="1"/>
      <w:numFmt w:val="bullet"/>
      <w:lvlText w:val="←"/>
      <w:lvlJc w:val="left"/>
      <w:pPr>
        <w:tabs>
          <w:tab w:val="num" w:pos="0"/>
        </w:tabs>
        <w:ind w:left="0" w:firstLine="0"/>
      </w:pPr>
      <w:rPr>
        <w:rFonts w:ascii="Times New Roman" w:hAnsi="Times New Roman" w:cs="Times New Roman" w:hint="default"/>
      </w:rPr>
    </w:lvl>
    <w:lvl w:ilvl="5">
      <w:start w:val="1"/>
      <w:numFmt w:val="bullet"/>
      <w:lvlText w:val="←"/>
      <w:lvlJc w:val="left"/>
      <w:pPr>
        <w:tabs>
          <w:tab w:val="num" w:pos="0"/>
        </w:tabs>
        <w:ind w:left="0" w:firstLine="0"/>
      </w:pPr>
      <w:rPr>
        <w:rFonts w:ascii="Times New Roman" w:hAnsi="Times New Roman" w:cs="Times New Roman" w:hint="default"/>
      </w:rPr>
    </w:lvl>
    <w:lvl w:ilvl="6">
      <w:start w:val="1"/>
      <w:numFmt w:val="bullet"/>
      <w:lvlText w:val="←"/>
      <w:lvlJc w:val="left"/>
      <w:pPr>
        <w:tabs>
          <w:tab w:val="num" w:pos="0"/>
        </w:tabs>
        <w:ind w:left="0" w:firstLine="0"/>
      </w:pPr>
      <w:rPr>
        <w:rFonts w:ascii="Times New Roman" w:hAnsi="Times New Roman" w:cs="Times New Roman" w:hint="default"/>
      </w:rPr>
    </w:lvl>
    <w:lvl w:ilvl="7">
      <w:start w:val="1"/>
      <w:numFmt w:val="bullet"/>
      <w:lvlText w:val="←"/>
      <w:lvlJc w:val="left"/>
      <w:pPr>
        <w:tabs>
          <w:tab w:val="num" w:pos="0"/>
        </w:tabs>
        <w:ind w:left="0" w:firstLine="0"/>
      </w:pPr>
      <w:rPr>
        <w:rFonts w:ascii="Times New Roman" w:hAnsi="Times New Roman" w:cs="Times New Roman" w:hint="default"/>
      </w:rPr>
    </w:lvl>
    <w:lvl w:ilvl="8">
      <w:start w:val="1"/>
      <w:numFmt w:val="bullet"/>
      <w:lvlText w:val="←"/>
      <w:lvlJc w:val="left"/>
      <w:pPr>
        <w:tabs>
          <w:tab w:val="num" w:pos="0"/>
        </w:tabs>
        <w:ind w:left="0" w:firstLine="0"/>
      </w:pPr>
      <w:rPr>
        <w:rFonts w:ascii="Times New Roman" w:hAnsi="Times New Roman" w:cs="Times New Roman" w:hint="default"/>
      </w:rPr>
    </w:lvl>
  </w:abstractNum>
  <w:abstractNum w:abstractNumId="6" w15:restartNumberingAfterBreak="0">
    <w:nsid w:val="2E1B7122"/>
    <w:multiLevelType w:val="multilevel"/>
    <w:tmpl w:val="DF3E05DE"/>
    <w:lvl w:ilvl="0">
      <w:start w:val="1"/>
      <w:numFmt w:val="decimal"/>
      <w:lvlText w:val="%1."/>
      <w:lvlJc w:val="left"/>
      <w:pPr>
        <w:tabs>
          <w:tab w:val="num" w:pos="0"/>
        </w:tabs>
        <w:ind w:left="1829" w:hanging="360"/>
      </w:pPr>
      <w:rPr>
        <w:rFonts w:eastAsia="Garamond" w:cs="Calibri"/>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E5A6F66"/>
    <w:multiLevelType w:val="multilevel"/>
    <w:tmpl w:val="BDA60C36"/>
    <w:lvl w:ilvl="0">
      <w:start w:val="1"/>
      <w:numFmt w:val="lowerLetter"/>
      <w:lvlText w:val="%1."/>
      <w:lvlJc w:val="left"/>
      <w:pPr>
        <w:tabs>
          <w:tab w:val="num" w:pos="0"/>
        </w:tabs>
        <w:ind w:left="23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FB25FA7"/>
    <w:multiLevelType w:val="multilevel"/>
    <w:tmpl w:val="B7142034"/>
    <w:lvl w:ilvl="0">
      <w:start w:val="1"/>
      <w:numFmt w:val="decimal"/>
      <w:lvlText w:val="%1."/>
      <w:lvlJc w:val="left"/>
      <w:pPr>
        <w:tabs>
          <w:tab w:val="num" w:pos="0"/>
        </w:tabs>
        <w:ind w:left="360" w:firstLine="0"/>
      </w:pPr>
      <w:rPr>
        <w:rFonts w:eastAsia="Garamond" w:cs="Calibri"/>
        <w:sz w:val="24"/>
        <w:szCs w:val="24"/>
      </w:rPr>
    </w:lvl>
    <w:lvl w:ilvl="1">
      <w:start w:val="1"/>
      <w:numFmt w:val="decimal"/>
      <w:lvlText w:val="%2."/>
      <w:lvlJc w:val="left"/>
      <w:pPr>
        <w:tabs>
          <w:tab w:val="num" w:pos="0"/>
        </w:tabs>
        <w:ind w:left="1440" w:hanging="360"/>
      </w:pPr>
      <w:rPr>
        <w:rFonts w:eastAsia="Garamond" w:cs="Calibri"/>
        <w:sz w:val="24"/>
        <w:szCs w:val="24"/>
      </w:rPr>
    </w:lvl>
    <w:lvl w:ilvl="2">
      <w:start w:val="1"/>
      <w:numFmt w:val="lowerLetter"/>
      <w:lvlText w:val="%3."/>
      <w:lvlJc w:val="left"/>
      <w:pPr>
        <w:tabs>
          <w:tab w:val="num" w:pos="0"/>
        </w:tabs>
        <w:ind w:left="2160" w:hanging="180"/>
      </w:pPr>
      <w:rPr>
        <w:rFonts w:eastAsia="Garamond" w:cs="Calibri"/>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B704328"/>
    <w:multiLevelType w:val="multilevel"/>
    <w:tmpl w:val="2A16EF3A"/>
    <w:lvl w:ilvl="0">
      <w:start w:val="1"/>
      <w:numFmt w:val="decimal"/>
      <w:lvlText w:val="%1."/>
      <w:lvlJc w:val="left"/>
      <w:pPr>
        <w:tabs>
          <w:tab w:val="num" w:pos="0"/>
        </w:tabs>
        <w:ind w:left="1146" w:hanging="360"/>
      </w:pPr>
      <w:rPr>
        <w:rFonts w:eastAsia="Garamond" w:cs="Calibri"/>
        <w:b/>
        <w:bCs/>
        <w:color w:val="FF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F106606"/>
    <w:multiLevelType w:val="multilevel"/>
    <w:tmpl w:val="915CE27C"/>
    <w:lvl w:ilvl="0">
      <w:start w:val="1"/>
      <w:numFmt w:val="none"/>
      <w:pStyle w:val="Nagwek1"/>
      <w:suff w:val="nothing"/>
      <w:lvlText w:val=""/>
      <w:lvlJc w:val="left"/>
      <w:pPr>
        <w:tabs>
          <w:tab w:val="num" w:pos="0"/>
        </w:tabs>
        <w:ind w:left="432" w:hanging="432"/>
      </w:pPr>
      <w:rPr>
        <w:rFonts w:eastAsia="Garamond" w:cs="Calibri"/>
        <w:sz w:val="24"/>
        <w:szCs w:val="24"/>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61485467"/>
    <w:multiLevelType w:val="multilevel"/>
    <w:tmpl w:val="575E34A0"/>
    <w:lvl w:ilvl="0">
      <w:start w:val="1"/>
      <w:numFmt w:val="decimal"/>
      <w:lvlText w:val="%1."/>
      <w:lvlJc w:val="left"/>
      <w:pPr>
        <w:tabs>
          <w:tab w:val="num" w:pos="0"/>
        </w:tabs>
        <w:ind w:left="0" w:firstLine="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2" w15:restartNumberingAfterBreak="0">
    <w:nsid w:val="704849B9"/>
    <w:multiLevelType w:val="multilevel"/>
    <w:tmpl w:val="E3746DB0"/>
    <w:lvl w:ilvl="0">
      <w:start w:val="1"/>
      <w:numFmt w:val="decimal"/>
      <w:lvlText w:val="%1."/>
      <w:lvlJc w:val="left"/>
      <w:pPr>
        <w:tabs>
          <w:tab w:val="num" w:pos="0"/>
        </w:tabs>
        <w:ind w:left="1146" w:hanging="360"/>
      </w:pPr>
      <w:rPr>
        <w:rFonts w:eastAsia="Garamond"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D8358C4"/>
    <w:multiLevelType w:val="multilevel"/>
    <w:tmpl w:val="567A070A"/>
    <w:lvl w:ilvl="0">
      <w:start w:val="1"/>
      <w:numFmt w:val="decimal"/>
      <w:lvlText w:val="%1."/>
      <w:lvlJc w:val="left"/>
      <w:pPr>
        <w:tabs>
          <w:tab w:val="num" w:pos="0"/>
        </w:tabs>
        <w:ind w:left="1829" w:hanging="360"/>
      </w:pPr>
      <w:rPr>
        <w:rFonts w:eastAsia="Garamond" w:cs="Calibr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0"/>
  </w:num>
  <w:num w:numId="2">
    <w:abstractNumId w:val="4"/>
  </w:num>
  <w:num w:numId="3">
    <w:abstractNumId w:val="11"/>
  </w:num>
  <w:num w:numId="4">
    <w:abstractNumId w:val="2"/>
  </w:num>
  <w:num w:numId="5">
    <w:abstractNumId w:val="13"/>
  </w:num>
  <w:num w:numId="6">
    <w:abstractNumId w:val="7"/>
  </w:num>
  <w:num w:numId="7">
    <w:abstractNumId w:val="12"/>
  </w:num>
  <w:num w:numId="8">
    <w:abstractNumId w:val="9"/>
  </w:num>
  <w:num w:numId="9">
    <w:abstractNumId w:val="0"/>
  </w:num>
  <w:num w:numId="10">
    <w:abstractNumId w:val="3"/>
  </w:num>
  <w:num w:numId="11">
    <w:abstractNumId w:val="6"/>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76"/>
    <w:rsid w:val="000562D8"/>
    <w:rsid w:val="00061C22"/>
    <w:rsid w:val="001273A4"/>
    <w:rsid w:val="001C5D7A"/>
    <w:rsid w:val="00235765"/>
    <w:rsid w:val="005541A1"/>
    <w:rsid w:val="0061411F"/>
    <w:rsid w:val="006724C3"/>
    <w:rsid w:val="006E34E2"/>
    <w:rsid w:val="007A3252"/>
    <w:rsid w:val="007B0349"/>
    <w:rsid w:val="007F2827"/>
    <w:rsid w:val="0085027B"/>
    <w:rsid w:val="00865E84"/>
    <w:rsid w:val="00876149"/>
    <w:rsid w:val="008D7A4F"/>
    <w:rsid w:val="00A74D7E"/>
    <w:rsid w:val="00B163E2"/>
    <w:rsid w:val="00B642CF"/>
    <w:rsid w:val="00C45F38"/>
    <w:rsid w:val="00D47876"/>
    <w:rsid w:val="00DE30F6"/>
    <w:rsid w:val="00DF7DCD"/>
    <w:rsid w:val="00E507C2"/>
    <w:rsid w:val="00E76BE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E018C-15C4-4373-948A-515FAFDC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sz w:val="20"/>
      <w:szCs w:val="20"/>
      <w:lang w:bidi="ar-SA"/>
    </w:rPr>
  </w:style>
  <w:style w:type="paragraph" w:styleId="Nagwek1">
    <w:name w:val="heading 1"/>
    <w:basedOn w:val="Normalny"/>
    <w:next w:val="Normalny"/>
    <w:qFormat/>
    <w:pPr>
      <w:keepNext/>
      <w:numPr>
        <w:numId w:val="1"/>
      </w:numPr>
      <w:spacing w:before="240" w:after="60"/>
      <w:outlineLvl w:val="0"/>
    </w:pPr>
    <w:rPr>
      <w:rFonts w:ascii="Calibri Light" w:eastAsia="Times New Roman" w:hAnsi="Calibri Light" w:cs="Times New Roman"/>
      <w:b/>
      <w:bCs/>
      <w:kern w:val="2"/>
      <w:sz w:val="32"/>
      <w:szCs w:val="32"/>
    </w:rPr>
  </w:style>
  <w:style w:type="paragraph" w:styleId="Nagwek2">
    <w:name w:val="heading 2"/>
    <w:basedOn w:val="Normalny"/>
    <w:next w:val="Normalny"/>
    <w:qFormat/>
    <w:pPr>
      <w:keepNext/>
      <w:numPr>
        <w:ilvl w:val="1"/>
        <w:numId w:val="1"/>
      </w:numPr>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eastAsia="Garamond" w:cs="Calibri"/>
      <w:sz w:val="24"/>
      <w:szCs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Garamond" w:cs="Calibri"/>
      <w:sz w:val="24"/>
      <w:szCs w:val="24"/>
    </w:rPr>
  </w:style>
  <w:style w:type="character" w:customStyle="1" w:styleId="WW8Num3z0">
    <w:name w:val="WW8Num3z0"/>
    <w:qFormat/>
  </w:style>
  <w:style w:type="character" w:customStyle="1" w:styleId="WW8Num4z0">
    <w:name w:val="WW8Num4z0"/>
    <w:qFormat/>
  </w:style>
  <w:style w:type="character" w:customStyle="1" w:styleId="WW8Num5z0">
    <w:name w:val="WW8Num5z0"/>
    <w:qFormat/>
    <w:rPr>
      <w:rFonts w:eastAsia="Garamond" w:cs="Calibri"/>
      <w:sz w:val="24"/>
      <w:szCs w:val="24"/>
    </w:rPr>
  </w:style>
  <w:style w:type="character" w:customStyle="1" w:styleId="WW8Num6z0">
    <w:name w:val="WW8Num6z0"/>
    <w:qFormat/>
  </w:style>
  <w:style w:type="character" w:customStyle="1" w:styleId="WW8Num7z0">
    <w:name w:val="WW8Num7z0"/>
    <w:qFormat/>
    <w:rPr>
      <w:rFonts w:eastAsia="Garamond" w:cs="Calibri"/>
      <w:sz w:val="24"/>
      <w:szCs w:val="24"/>
    </w:rPr>
  </w:style>
  <w:style w:type="character" w:customStyle="1" w:styleId="WW8Num8z0">
    <w:name w:val="WW8Num8z0"/>
    <w:qFormat/>
    <w:rPr>
      <w:rFonts w:eastAsia="Garamond" w:cs="Calibri"/>
      <w:b/>
      <w:bCs/>
      <w:color w:val="FF0000"/>
      <w:sz w:val="24"/>
      <w:szCs w:val="24"/>
    </w:rPr>
  </w:style>
  <w:style w:type="character" w:customStyle="1" w:styleId="WW8Num9z0">
    <w:name w:val="WW8Num9z0"/>
    <w:qFormat/>
    <w:rPr>
      <w:rFonts w:eastAsia="Garamond" w:cs="Calibri"/>
      <w:sz w:val="24"/>
      <w:szCs w:val="24"/>
    </w:rPr>
  </w:style>
  <w:style w:type="character" w:customStyle="1" w:styleId="WW8Num10z0">
    <w:name w:val="WW8Num10z0"/>
    <w:qFormat/>
    <w:rPr>
      <w:rFonts w:eastAsia="Garamond" w:cs="Calibri"/>
      <w:sz w:val="24"/>
      <w:szCs w:val="24"/>
    </w:rPr>
  </w:style>
  <w:style w:type="character" w:customStyle="1" w:styleId="WW8Num11z0">
    <w:name w:val="WW8Num11z0"/>
    <w:qFormat/>
    <w:rPr>
      <w:rFonts w:eastAsia="Garamond" w:cs="Calibri"/>
      <w:b/>
      <w:sz w:val="24"/>
      <w:szCs w:val="24"/>
    </w:rPr>
  </w:style>
  <w:style w:type="character" w:customStyle="1" w:styleId="WW8Num12z0">
    <w:name w:val="WW8Num12z0"/>
    <w:qFormat/>
  </w:style>
  <w:style w:type="character" w:customStyle="1" w:styleId="WW8Num12z1">
    <w:name w:val="WW8Num12z1"/>
    <w:qFormat/>
    <w:rPr>
      <w:rFonts w:eastAsia="Garamond" w:cs="Calibri"/>
      <w:sz w:val="24"/>
      <w:szCs w:val="24"/>
    </w:rPr>
  </w:style>
  <w:style w:type="character" w:customStyle="1" w:styleId="WW8Num12z2">
    <w:name w:val="WW8Num12z2"/>
    <w:qFormat/>
    <w:rPr>
      <w:rFonts w:ascii="Times New Roman" w:hAnsi="Times New Roman" w:cs="Times New Roman"/>
    </w:rPr>
  </w:style>
  <w:style w:type="character" w:customStyle="1" w:styleId="WW8Num13z0">
    <w:name w:val="WW8Num13z0"/>
    <w:qFormat/>
    <w:rPr>
      <w:rFonts w:eastAsia="Garamond" w:cs="Calibri"/>
      <w:sz w:val="24"/>
      <w:szCs w:val="24"/>
    </w:rPr>
  </w:style>
  <w:style w:type="character" w:customStyle="1" w:styleId="WW8Num14z0">
    <w:name w:val="WW8Num14z0"/>
    <w:qFormat/>
    <w:rPr>
      <w:rFonts w:eastAsia="Garamond" w:cs="Calibri"/>
      <w:sz w:val="24"/>
      <w:szCs w:val="24"/>
    </w:rPr>
  </w:style>
  <w:style w:type="character" w:customStyle="1" w:styleId="WW8Num15z0">
    <w:name w:val="WW8Num15z0"/>
    <w:qFormat/>
    <w:rPr>
      <w:rFonts w:eastAsia="Garamond" w:cs="Calibri"/>
      <w:sz w:val="24"/>
      <w:szCs w:val="24"/>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5z1">
    <w:name w:val="WW8Num15z1"/>
    <w:qFormat/>
    <w:rPr>
      <w:rFonts w:eastAsia="Garamond" w:cs="Calibr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eastAsia="Garamond" w:cs="Calibri"/>
      <w:sz w:val="24"/>
      <w:szCs w:val="24"/>
    </w:rPr>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2">
    <w:name w:val="WW8Num15z2"/>
    <w:qFormat/>
  </w:style>
  <w:style w:type="character" w:customStyle="1" w:styleId="WW8Num16z0">
    <w:name w:val="WW8Num16z0"/>
    <w:qFormat/>
    <w:rPr>
      <w:rFonts w:eastAsia="Garamond" w:cs="Calibri"/>
      <w:sz w:val="24"/>
      <w:szCs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rFonts w:eastAsia="Garamond" w:cs="Calibri"/>
      <w:sz w:val="24"/>
      <w:szCs w:val="24"/>
    </w:rPr>
  </w:style>
  <w:style w:type="character" w:customStyle="1" w:styleId="WW8Num17z2">
    <w:name w:val="WW8Num17z2"/>
    <w:qFormat/>
    <w:rPr>
      <w:rFonts w:eastAsia="Garamond" w:cs="Calibri"/>
      <w:sz w:val="24"/>
      <w:szCs w:val="24"/>
    </w:rPr>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Domylnaczcionkaakapitu1">
    <w:name w:val="Domyślna czcionka akapitu1"/>
    <w:qFormat/>
  </w:style>
  <w:style w:type="character" w:customStyle="1" w:styleId="czeinternetowe">
    <w:name w:val="Łącze internetowe"/>
    <w:rPr>
      <w:color w:val="0000FF"/>
      <w:u w:val="single"/>
    </w:rPr>
  </w:style>
  <w:style w:type="character" w:customStyle="1" w:styleId="TekstprzypisukocowegoZnak">
    <w:name w:val="Tekst przypisu końcowego Znak"/>
    <w:basedOn w:val="Domylnaczcionkaakapitu1"/>
    <w:qFormat/>
  </w:style>
  <w:style w:type="character" w:customStyle="1" w:styleId="Znakiprzypiswkocowych">
    <w:name w:val="Znaki przypisów końcowych"/>
    <w:qFormat/>
    <w:rPr>
      <w:vertAlign w:val="superscript"/>
    </w:rPr>
  </w:style>
  <w:style w:type="character" w:customStyle="1" w:styleId="NagwekZnak">
    <w:name w:val="Nagłówek Znak"/>
    <w:basedOn w:val="Domylnaczcionkaakapitu1"/>
    <w:qFormat/>
  </w:style>
  <w:style w:type="character" w:customStyle="1" w:styleId="StopkaZnak">
    <w:name w:val="Stopka Znak"/>
    <w:basedOn w:val="Domylnaczcionkaakapitu1"/>
    <w:qFormat/>
  </w:style>
  <w:style w:type="character" w:customStyle="1" w:styleId="AkapitzlistZnak">
    <w:name w:val="Akapit z listą Znak"/>
    <w:qFormat/>
  </w:style>
  <w:style w:type="character" w:customStyle="1" w:styleId="TytuZnak">
    <w:name w:val="Tytuł Znak"/>
    <w:qFormat/>
    <w:rPr>
      <w:rFonts w:ascii="Calibri Light" w:eastAsia="Times New Roman" w:hAnsi="Calibri Light" w:cs="Times New Roman"/>
      <w:b/>
      <w:bCs/>
      <w:kern w:val="2"/>
      <w:sz w:val="32"/>
      <w:szCs w:val="32"/>
    </w:rPr>
  </w:style>
  <w:style w:type="character" w:customStyle="1" w:styleId="Nagwek1Znak">
    <w:name w:val="Nagłówek 1 Znak"/>
    <w:qFormat/>
    <w:rPr>
      <w:rFonts w:ascii="Calibri Light" w:eastAsia="Times New Roman" w:hAnsi="Calibri Light" w:cs="Times New Roman"/>
      <w:b/>
      <w:bCs/>
      <w:kern w:val="2"/>
      <w:sz w:val="32"/>
      <w:szCs w:val="32"/>
    </w:rPr>
  </w:style>
  <w:style w:type="character" w:customStyle="1" w:styleId="Nagwek2Znak">
    <w:name w:val="Nagłówek 2 Znak"/>
    <w:qFormat/>
    <w:rPr>
      <w:rFonts w:ascii="Calibri Light" w:eastAsia="Times New Roman" w:hAnsi="Calibri Light" w:cs="Times New Roman"/>
      <w:b/>
      <w:bCs/>
      <w:i/>
      <w:iCs/>
      <w:sz w:val="28"/>
      <w:szCs w:val="28"/>
    </w:rPr>
  </w:style>
  <w:style w:type="character" w:customStyle="1" w:styleId="Nierozpoznanawzmianka">
    <w:name w:val="Nierozpoznana wzmianka"/>
    <w:qFormat/>
    <w:rPr>
      <w:color w:val="605E5C"/>
      <w:shd w:val="clear" w:color="auto" w:fill="E1DFDD"/>
    </w:rPr>
  </w:style>
  <w:style w:type="character" w:customStyle="1" w:styleId="Nagwek3Znak">
    <w:name w:val="Nagłówek 3 Znak"/>
    <w:qFormat/>
    <w:rPr>
      <w:rFonts w:ascii="Calibri Light" w:eastAsia="Times New Roman" w:hAnsi="Calibri Light" w:cs="Times New Roman"/>
      <w:b/>
      <w:bCs/>
      <w:sz w:val="26"/>
      <w:szCs w:val="26"/>
    </w:rPr>
  </w:style>
  <w:style w:type="character" w:customStyle="1" w:styleId="Odwoaniedokomentarza1">
    <w:name w:val="Odwołanie do komentarza1"/>
    <w:qFormat/>
    <w:rPr>
      <w:sz w:val="16"/>
      <w:szCs w:val="16"/>
    </w:rPr>
  </w:style>
  <w:style w:type="character" w:customStyle="1" w:styleId="TekstkomentarzaZnak">
    <w:name w:val="Tekst komentarza Znak"/>
    <w:basedOn w:val="Domylnaczcionkaakapitu1"/>
    <w:qFormat/>
  </w:style>
  <w:style w:type="character" w:customStyle="1" w:styleId="TematkomentarzaZnak">
    <w:name w:val="Temat komentarza Znak"/>
    <w:qFormat/>
    <w:rPr>
      <w:b/>
      <w:bCs/>
    </w:rPr>
  </w:style>
  <w:style w:type="character" w:customStyle="1" w:styleId="TekstdymkaZnak">
    <w:name w:val="Tekst dymka Znak"/>
    <w:qFormat/>
    <w:rPr>
      <w:rFonts w:ascii="Segoe UI" w:hAnsi="Segoe UI" w:cs="Segoe UI"/>
      <w:sz w:val="18"/>
      <w:szCs w:val="18"/>
    </w:rPr>
  </w:style>
  <w:style w:type="character" w:customStyle="1" w:styleId="czeindeksu">
    <w:name w:val="Łącze indeksu"/>
    <w:qFormat/>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pPr>
      <w:tabs>
        <w:tab w:val="center" w:pos="4536"/>
        <w:tab w:val="right" w:pos="9072"/>
      </w:tabs>
    </w:p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Gwkaistopka">
    <w:name w:val="Główka i stopka"/>
    <w:basedOn w:val="Normalny"/>
    <w:qFormat/>
    <w:pPr>
      <w:suppressLineNumbers/>
      <w:tabs>
        <w:tab w:val="center" w:pos="4819"/>
        <w:tab w:val="right" w:pos="9638"/>
      </w:tabs>
    </w:pPr>
  </w:style>
  <w:style w:type="paragraph" w:customStyle="1" w:styleId="Nagwek10">
    <w:name w:val="Nagłówek1"/>
    <w:basedOn w:val="Normalny"/>
    <w:next w:val="Tekstpodstawowy"/>
    <w:qFormat/>
    <w:pPr>
      <w:keepNext/>
      <w:spacing w:before="240" w:after="120"/>
    </w:pPr>
    <w:rPr>
      <w:rFonts w:ascii="Arial" w:eastAsia="Microsoft YaHei" w:hAnsi="Arial"/>
      <w:sz w:val="28"/>
      <w:szCs w:val="28"/>
    </w:rPr>
  </w:style>
  <w:style w:type="paragraph" w:customStyle="1" w:styleId="Podpis1">
    <w:name w:val="Podpis1"/>
    <w:basedOn w:val="Normalny"/>
    <w:qFormat/>
    <w:pPr>
      <w:suppressLineNumbers/>
      <w:spacing w:before="120" w:after="120"/>
    </w:pPr>
    <w:rPr>
      <w:i/>
      <w:iCs/>
      <w:sz w:val="24"/>
      <w:szCs w:val="24"/>
    </w:rPr>
  </w:style>
  <w:style w:type="paragraph" w:styleId="Akapitzlist">
    <w:name w:val="List Paragraph"/>
    <w:basedOn w:val="Normalny"/>
    <w:qFormat/>
    <w:pPr>
      <w:ind w:left="708"/>
    </w:pPr>
  </w:style>
  <w:style w:type="paragraph" w:styleId="Tekstprzypisukocowego">
    <w:name w:val="endnote text"/>
    <w:basedOn w:val="Normalny"/>
  </w:style>
  <w:style w:type="paragraph" w:styleId="Stopka">
    <w:name w:val="footer"/>
    <w:basedOn w:val="Normalny"/>
    <w:pPr>
      <w:tabs>
        <w:tab w:val="center" w:pos="4536"/>
        <w:tab w:val="right" w:pos="9072"/>
      </w:tabs>
    </w:pPr>
  </w:style>
  <w:style w:type="paragraph" w:styleId="Podtytu">
    <w:name w:val="Subtitle"/>
    <w:basedOn w:val="Nagwek10"/>
    <w:next w:val="Tekstpodstawowy"/>
    <w:qFormat/>
    <w:pPr>
      <w:jc w:val="center"/>
    </w:pPr>
    <w:rPr>
      <w:i/>
      <w:iCs/>
    </w:rPr>
  </w:style>
  <w:style w:type="paragraph" w:styleId="Nagwekindeksu">
    <w:name w:val="index heading"/>
    <w:basedOn w:val="Nagwek"/>
    <w:qFormat/>
    <w:pPr>
      <w:suppressLineNumbers/>
    </w:pPr>
    <w:rPr>
      <w:b/>
      <w:bCs/>
      <w:sz w:val="32"/>
      <w:szCs w:val="32"/>
    </w:rPr>
  </w:style>
  <w:style w:type="paragraph" w:styleId="Nagwekwykazurde">
    <w:name w:val="toa heading"/>
    <w:basedOn w:val="Nagwek1"/>
    <w:next w:val="Normalny"/>
    <w:qFormat/>
    <w:pPr>
      <w:keepLines/>
      <w:numPr>
        <w:numId w:val="0"/>
      </w:numPr>
      <w:spacing w:after="0" w:line="252" w:lineRule="auto"/>
    </w:pPr>
    <w:rPr>
      <w:b w:val="0"/>
      <w:bCs w:val="0"/>
      <w:color w:val="2F5496"/>
    </w:rPr>
  </w:style>
  <w:style w:type="paragraph" w:styleId="Spistreci1">
    <w:name w:val="toc 1"/>
    <w:basedOn w:val="Normalny"/>
    <w:next w:val="Normalny"/>
  </w:style>
  <w:style w:type="paragraph" w:styleId="Spistreci3">
    <w:name w:val="toc 3"/>
    <w:basedOn w:val="Normalny"/>
    <w:next w:val="Normalny"/>
    <w:pPr>
      <w:ind w:left="400"/>
    </w:pPr>
  </w:style>
  <w:style w:type="paragraph" w:customStyle="1" w:styleId="KJ">
    <w:name w:val="KJ"/>
    <w:basedOn w:val="Nagwek1"/>
    <w:qFormat/>
    <w:pPr>
      <w:numPr>
        <w:numId w:val="0"/>
      </w:numPr>
    </w:pPr>
    <w:rPr>
      <w:rFonts w:eastAsia="Garamond"/>
      <w:color w:val="4472C4"/>
    </w:rPr>
  </w:style>
  <w:style w:type="paragraph" w:customStyle="1" w:styleId="Tekstkomentarza1">
    <w:name w:val="Tekst komentarza1"/>
    <w:basedOn w:val="Normalny"/>
    <w:qFormat/>
  </w:style>
  <w:style w:type="paragraph" w:styleId="Tematkomentarza">
    <w:name w:val="annotation subject"/>
    <w:basedOn w:val="Tekstkomentarza1"/>
    <w:next w:val="Tekstkomentarza1"/>
    <w:qFormat/>
    <w:rPr>
      <w:b/>
      <w:bCs/>
    </w:rPr>
  </w:style>
  <w:style w:type="paragraph" w:styleId="Tekstdymka">
    <w:name w:val="Balloon Text"/>
    <w:basedOn w:val="Normalny"/>
    <w:qFormat/>
    <w:rPr>
      <w:rFonts w:ascii="Segoe UI" w:hAnsi="Segoe UI" w:cs="Segoe UI"/>
      <w:sz w:val="18"/>
      <w:szCs w:val="18"/>
    </w:rPr>
  </w:style>
  <w:style w:type="paragraph" w:styleId="Spistreci2">
    <w:name w:val="toc 2"/>
    <w:basedOn w:val="Indeks"/>
    <w:pPr>
      <w:tabs>
        <w:tab w:val="right" w:leader="dot" w:pos="9355"/>
      </w:tabs>
      <w:ind w:left="283"/>
    </w:pPr>
  </w:style>
  <w:style w:type="paragraph" w:styleId="Spistreci4">
    <w:name w:val="toc 4"/>
    <w:basedOn w:val="Indeks"/>
    <w:pPr>
      <w:tabs>
        <w:tab w:val="right" w:leader="dot" w:pos="8789"/>
      </w:tabs>
      <w:ind w:left="849"/>
    </w:pPr>
  </w:style>
  <w:style w:type="paragraph" w:styleId="Spistreci5">
    <w:name w:val="toc 5"/>
    <w:basedOn w:val="Indeks"/>
    <w:pPr>
      <w:tabs>
        <w:tab w:val="right" w:leader="dot" w:pos="8506"/>
      </w:tabs>
      <w:ind w:left="1132"/>
    </w:pPr>
  </w:style>
  <w:style w:type="paragraph" w:styleId="Spistreci6">
    <w:name w:val="toc 6"/>
    <w:basedOn w:val="Indeks"/>
    <w:pPr>
      <w:tabs>
        <w:tab w:val="right" w:leader="dot" w:pos="8223"/>
      </w:tabs>
      <w:ind w:left="1415"/>
    </w:pPr>
  </w:style>
  <w:style w:type="paragraph" w:styleId="Spistreci7">
    <w:name w:val="toc 7"/>
    <w:basedOn w:val="Indeks"/>
    <w:pPr>
      <w:tabs>
        <w:tab w:val="right" w:leader="dot" w:pos="7940"/>
      </w:tabs>
      <w:ind w:left="1698"/>
    </w:pPr>
  </w:style>
  <w:style w:type="paragraph" w:styleId="Spistreci8">
    <w:name w:val="toc 8"/>
    <w:basedOn w:val="Indeks"/>
    <w:pPr>
      <w:tabs>
        <w:tab w:val="right" w:leader="dot" w:pos="7657"/>
      </w:tabs>
      <w:ind w:left="1981"/>
    </w:pPr>
  </w:style>
  <w:style w:type="paragraph" w:styleId="Spistreci9">
    <w:name w:val="toc 9"/>
    <w:basedOn w:val="Indeks"/>
    <w:pPr>
      <w:tabs>
        <w:tab w:val="right" w:leader="dot" w:pos="7374"/>
      </w:tabs>
      <w:ind w:left="2264"/>
    </w:pPr>
  </w:style>
  <w:style w:type="paragraph" w:customStyle="1" w:styleId="Spistreci10">
    <w:name w:val="Spis treści 10"/>
    <w:basedOn w:val="Indeks"/>
    <w:qFormat/>
    <w:pPr>
      <w:tabs>
        <w:tab w:val="right" w:leader="dot" w:pos="7091"/>
      </w:tabs>
      <w:ind w:left="2547"/>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rpo.wrotapodlasi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24</Pages>
  <Words>7090</Words>
  <Characters>42543</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Bitowska</dc:creator>
  <cp:keywords>  </cp:keywords>
  <dc:description/>
  <cp:lastModifiedBy>Justyna</cp:lastModifiedBy>
  <cp:revision>7</cp:revision>
  <cp:lastPrinted>2021-11-19T13:10:00Z</cp:lastPrinted>
  <dcterms:created xsi:type="dcterms:W3CDTF">2021-06-16T10:37:00Z</dcterms:created>
  <dcterms:modified xsi:type="dcterms:W3CDTF">2021-11-19T13:14:00Z</dcterms:modified>
  <dc:language>pl-PL</dc:language>
</cp:coreProperties>
</file>