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E" w:rsidRPr="00A23CF1" w:rsidRDefault="006735DE" w:rsidP="006735DE">
      <w:pPr>
        <w:widowControl w:val="0"/>
        <w:spacing w:after="0" w:line="240" w:lineRule="auto"/>
        <w:textAlignment w:val="baseline"/>
        <w:rPr>
          <w:rFonts w:eastAsia="SimSun" w:cs="Calibri"/>
          <w:i/>
          <w:kern w:val="2"/>
          <w:lang w:bidi="hi-IN"/>
        </w:rPr>
      </w:pPr>
      <w:r w:rsidRPr="00902F96">
        <w:rPr>
          <w:rFonts w:eastAsia="SimSun" w:cs="Calibri"/>
          <w:i/>
          <w:kern w:val="2"/>
          <w:lang w:bidi="hi-IN"/>
        </w:rPr>
        <w:t>Załącznik nr 3</w:t>
      </w:r>
    </w:p>
    <w:p w:rsidR="006735DE" w:rsidRPr="00A23CF1" w:rsidRDefault="006735DE" w:rsidP="006735DE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kern w:val="2"/>
          <w:lang w:bidi="hi-IN"/>
        </w:rPr>
      </w:pPr>
      <w:r w:rsidRPr="00A23CF1">
        <w:rPr>
          <w:rFonts w:eastAsia="SimSun" w:cs="Calibri"/>
          <w:b/>
          <w:kern w:val="2"/>
          <w:lang w:bidi="hi-IN"/>
        </w:rPr>
        <w:t>Klauzula informacyjna</w:t>
      </w:r>
    </w:p>
    <w:p w:rsidR="006735DE" w:rsidRPr="00A23CF1" w:rsidRDefault="006735DE" w:rsidP="006735DE">
      <w:pPr>
        <w:widowControl w:val="0"/>
        <w:spacing w:after="0" w:line="240" w:lineRule="auto"/>
        <w:jc w:val="center"/>
        <w:textAlignment w:val="baseline"/>
        <w:rPr>
          <w:rFonts w:eastAsia="SimSun" w:cs="Calibri"/>
          <w:kern w:val="2"/>
          <w:lang w:bidi="hi-IN"/>
        </w:rPr>
      </w:pP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 xml:space="preserve">Zgodnie z art. 13 ogólnego rozporządzenia o ochronie danych osobowych z dnia 27 kwietnia 2016 r. (Dz. Urz. UE L 119 z 04.05.2016) informuję, iż: </w:t>
      </w: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000000"/>
          <w:kern w:val="2"/>
          <w:lang w:bidi="hi-IN"/>
        </w:rPr>
      </w:pP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000000"/>
          <w:kern w:val="2"/>
          <w:lang w:bidi="hi-IN"/>
        </w:rPr>
      </w:pPr>
      <w:r w:rsidRPr="00A23CF1">
        <w:rPr>
          <w:rFonts w:eastAsia="SimSun" w:cs="Calibri"/>
          <w:color w:val="000000"/>
          <w:kern w:val="2"/>
          <w:lang w:bidi="hi-IN"/>
        </w:rPr>
        <w:t xml:space="preserve">1) Administratorem danych osobowych przetwarzanych w Urzędzie Miejskim w Sokółce jest Burmistrz Sokółki, Plac Kościuszki 1, 16-100 Sokółka; telefon: +48 85 7110900, adres e-mail: </w:t>
      </w:r>
      <w:hyperlink r:id="rId7">
        <w:r w:rsidRPr="00A23CF1">
          <w:rPr>
            <w:rFonts w:eastAsia="SimSun" w:cs="Calibri"/>
            <w:color w:val="000000"/>
            <w:kern w:val="2"/>
            <w:u w:val="single"/>
            <w:lang w:bidi="hi-IN"/>
          </w:rPr>
          <w:t>kancelaria@sokolka.pl</w:t>
        </w:r>
      </w:hyperlink>
      <w:r w:rsidRPr="00A23CF1">
        <w:rPr>
          <w:rFonts w:eastAsia="SimSun" w:cs="Calibri"/>
          <w:color w:val="000000"/>
          <w:kern w:val="2"/>
          <w:lang w:bidi="hi-IN"/>
        </w:rPr>
        <w:t xml:space="preserve">. W Urzędzie Miejskim w Sokółce został wyznaczony inspektor ochrony danych osobowych. Kontakt z inspektorem ochrony danych osobowych: </w:t>
      </w:r>
      <w:hyperlink r:id="rId8">
        <w:r w:rsidRPr="00A23CF1">
          <w:rPr>
            <w:rFonts w:eastAsia="SimSun" w:cs="Calibri"/>
            <w:color w:val="000000"/>
            <w:kern w:val="2"/>
            <w:u w:val="single"/>
            <w:lang w:bidi="hi-IN"/>
          </w:rPr>
          <w:t>iod@sokolka.pl</w:t>
        </w:r>
      </w:hyperlink>
      <w:r w:rsidRPr="00A23CF1">
        <w:rPr>
          <w:rFonts w:eastAsia="SimSun" w:cs="Calibri"/>
          <w:color w:val="000000"/>
          <w:kern w:val="2"/>
          <w:lang w:bidi="hi-IN"/>
        </w:rPr>
        <w:t>.</w:t>
      </w: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000000"/>
          <w:kern w:val="2"/>
          <w:lang w:bidi="hi-IN"/>
        </w:rPr>
      </w:pPr>
    </w:p>
    <w:p w:rsidR="006735DE" w:rsidRPr="00A23CF1" w:rsidRDefault="006735DE" w:rsidP="006735DE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A23CF1">
        <w:rPr>
          <w:rFonts w:eastAsia="Times New Roman" w:cs="Calibri"/>
          <w:lang w:eastAsia="pl-PL"/>
        </w:rPr>
        <w:t xml:space="preserve">2) Administratorem danych osobowych przetwarzanych w Ministerstwie Funduszy i Polityki Regionalnej jest Minister Funduszy i Polityki Regionalnej, w zakresie w jakim pełni rolę Instytucji Zarządzającej oraz Instytucji Koordynującej, jest administratorem </w:t>
      </w:r>
      <w:r>
        <w:rPr>
          <w:rFonts w:eastAsia="Times New Roman" w:cs="Calibri"/>
          <w:lang w:eastAsia="pl-PL"/>
        </w:rPr>
        <w:t xml:space="preserve">danych osobowych przetwarzanych </w:t>
      </w:r>
      <w:r w:rsidRPr="00A23CF1">
        <w:rPr>
          <w:rFonts w:eastAsia="Times New Roman" w:cs="Calibri"/>
          <w:lang w:eastAsia="pl-PL"/>
        </w:rPr>
        <w:t>w</w:t>
      </w:r>
      <w:r>
        <w:rPr>
          <w:rFonts w:eastAsia="Times New Roman" w:cs="Calibri"/>
          <w:lang w:eastAsia="pl-PL"/>
        </w:rPr>
        <w:t> Programie </w:t>
      </w:r>
      <w:r w:rsidRPr="00A23CF1">
        <w:rPr>
          <w:rFonts w:eastAsia="Times New Roman" w:cs="Calibri"/>
          <w:lang w:eastAsia="pl-PL"/>
        </w:rPr>
        <w:t>Polska-Białoruś-Ukraina2014-2020.</w:t>
      </w:r>
      <w:r w:rsidRPr="00A23CF1">
        <w:rPr>
          <w:rFonts w:eastAsia="Times New Roman" w:cs="Calibri"/>
          <w:lang w:eastAsia="pl-PL"/>
        </w:rPr>
        <w:br/>
      </w:r>
      <w:r w:rsidRPr="00A23CF1">
        <w:rPr>
          <w:rFonts w:eastAsia="Times New Roman" w:cs="Calibri"/>
          <w:lang w:eastAsia="pl-PL"/>
        </w:rPr>
        <w:br/>
        <w:t xml:space="preserve">Minister Funduszy i Polityki Regionalnej ma swoją siedzibę pod adresem: </w:t>
      </w:r>
      <w:r w:rsidRPr="00A23CF1">
        <w:rPr>
          <w:rFonts w:eastAsia="Times New Roman" w:cs="Calibri"/>
          <w:color w:val="1B1B1B"/>
          <w:lang w:eastAsia="pl-PL"/>
        </w:rPr>
        <w:t>ul. Wspólna 2/4, 00-926 Warszawa</w:t>
      </w:r>
      <w:r w:rsidRPr="00A23CF1">
        <w:rPr>
          <w:rFonts w:eastAsia="Times New Roman" w:cs="Calibri"/>
          <w:lang w:eastAsia="pl-PL"/>
        </w:rPr>
        <w:t xml:space="preserve"> a w przypadku pytań, kontakt z Inspektorem Ochrony Danych w Ministerstwie Funduszy i Polityki Regionalnej jest możliwy za pomocą poczty elektronicznej: </w:t>
      </w:r>
      <w:r w:rsidRPr="00A23CF1">
        <w:rPr>
          <w:rFonts w:eastAsia="Times New Roman" w:cs="Calibri"/>
          <w:color w:val="0000FF"/>
          <w:u w:val="single"/>
          <w:lang w:eastAsia="pl-PL"/>
        </w:rPr>
        <w:t>IOD@miir.gov.pl</w:t>
      </w:r>
      <w:r w:rsidRPr="00A23CF1">
        <w:rPr>
          <w:rFonts w:eastAsia="Times New Roman" w:cs="Calibri"/>
          <w:lang w:eastAsia="pl-PL"/>
        </w:rPr>
        <w:t xml:space="preserve">. </w:t>
      </w: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 xml:space="preserve">3) Dane osobowe przetwarzane będą w celu udziału w </w:t>
      </w:r>
      <w:r>
        <w:rPr>
          <w:rFonts w:eastAsia="SimSun" w:cs="Calibri"/>
          <w:kern w:val="2"/>
          <w:lang w:bidi="hi-IN"/>
        </w:rPr>
        <w:t>konkursie fotograficznym</w:t>
      </w:r>
      <w:r w:rsidRPr="00A23CF1">
        <w:rPr>
          <w:rFonts w:eastAsia="SimSun" w:cs="Calibri"/>
          <w:kern w:val="2"/>
          <w:lang w:bidi="hi-IN"/>
        </w:rPr>
        <w:t xml:space="preserve"> w ramach projektu pn.: </w:t>
      </w:r>
      <w:r w:rsidRPr="00A23CF1">
        <w:rPr>
          <w:rFonts w:eastAsia="SimSun" w:cs="Calibri"/>
          <w:bCs/>
          <w:kern w:val="2"/>
          <w:lang w:bidi="hi-IN"/>
        </w:rPr>
        <w:t>„Zielone spojrzenie – promocja chronionych obiektów przyrodniczych powiatu sokólskiego i rejonu grodzieńs</w:t>
      </w:r>
      <w:r>
        <w:rPr>
          <w:rFonts w:eastAsia="SimSun" w:cs="Calibri"/>
          <w:bCs/>
          <w:kern w:val="2"/>
          <w:lang w:bidi="hi-IN"/>
        </w:rPr>
        <w:t>kiego</w:t>
      </w:r>
      <w:r w:rsidRPr="00A23CF1">
        <w:rPr>
          <w:rFonts w:eastAsia="SimSun" w:cs="Calibri"/>
          <w:bCs/>
          <w:kern w:val="2"/>
          <w:lang w:bidi="hi-IN"/>
        </w:rPr>
        <w:t xml:space="preserve"> w celu promocji i zachowania dziedzictwa przyrodniczego”</w:t>
      </w:r>
      <w:r w:rsidRPr="00A23CF1">
        <w:rPr>
          <w:rFonts w:eastAsia="SimSun" w:cs="Calibri"/>
          <w:kern w:val="2"/>
          <w:lang w:bidi="hi-IN"/>
        </w:rPr>
        <w:t xml:space="preserve"> oraz dokumentacji projektu i Programu zgodnie z jego zasadami na podstawie art. 6 ust. 1 lit. a) oraz art. 9 ust.2 lit. a) ogólnego rozporządzenia o ochronie danych osobowych z dnia 27 kwietnia 2016 r. </w:t>
      </w: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 xml:space="preserve">4) Odbiorcami danych osobowych uczestników będą wyłącznie podmioty uprawnione do otrzymania i przetwarzania danych w związku z realizacją projektu transgranicznego: </w:t>
      </w: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000000"/>
          <w:kern w:val="2"/>
          <w:lang w:bidi="hi-IN"/>
        </w:rPr>
      </w:pPr>
      <w:r w:rsidRPr="00A23CF1">
        <w:rPr>
          <w:rFonts w:eastAsia="SimSun" w:cs="Calibri"/>
          <w:color w:val="000000"/>
          <w:kern w:val="2"/>
          <w:lang w:bidi="hi-IN"/>
        </w:rPr>
        <w:t>na terenie Unii Europejskiej</w:t>
      </w: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000000"/>
          <w:kern w:val="2"/>
          <w:lang w:bidi="hi-IN"/>
        </w:rPr>
      </w:pPr>
      <w:r w:rsidRPr="00A23CF1">
        <w:rPr>
          <w:rFonts w:eastAsia="SimSun" w:cs="Calibri"/>
          <w:color w:val="000000"/>
          <w:kern w:val="2"/>
          <w:lang w:bidi="hi-IN"/>
        </w:rPr>
        <w:t>- Wspólny Sekretariat Techniczny Programu Współpracy Transgranicznej Polska-Białoruś-Ukraina 2014-2020 w Warszawie oraz inne podmioty</w:t>
      </w:r>
    </w:p>
    <w:p w:rsidR="006735DE" w:rsidRPr="00A23CF1" w:rsidRDefault="006735DE" w:rsidP="006735D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A23CF1">
        <w:rPr>
          <w:rFonts w:cs="Calibri"/>
          <w:color w:val="000000"/>
          <w:lang w:eastAsia="en-US"/>
        </w:rPr>
        <w:t xml:space="preserve">- </w:t>
      </w:r>
      <w:r w:rsidRPr="00A23CF1">
        <w:rPr>
          <w:rFonts w:eastAsia="Times New Roman" w:cs="Calibri"/>
          <w:color w:val="000000"/>
          <w:lang w:eastAsia="pl-PL"/>
        </w:rPr>
        <w:t>podmioty, którym Minister powierzył wykonywanie zadań w ramach obsługi Funduszy Europejskich, w tym w szczególności podmioty pełniące funkcje instytucji pośredniczących i wdrażających, a także  beneficjenci, eksperci, podmioty prowadzące audyty, kontrole, szkolenia, działania, wsparcie i ewaluacje,</w:t>
      </w:r>
    </w:p>
    <w:p w:rsidR="006735DE" w:rsidRPr="00A23CF1" w:rsidRDefault="006735DE" w:rsidP="006735D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A23CF1">
        <w:rPr>
          <w:rFonts w:eastAsia="Times New Roman" w:cs="Calibri"/>
          <w:color w:val="000000"/>
          <w:lang w:eastAsia="pl-PL"/>
        </w:rPr>
        <w:t>- instytucje, organy i agencje Unii Europejskiej (UE), a także inne podmioty, którym UE powierzyła wykonywanie zadań związanych z obsługą Funduszy Europejskich,</w:t>
      </w:r>
    </w:p>
    <w:p w:rsidR="006735DE" w:rsidRPr="00A23CF1" w:rsidRDefault="006735DE" w:rsidP="006735D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A23CF1">
        <w:rPr>
          <w:rFonts w:eastAsia="Times New Roman" w:cs="Calibri"/>
          <w:color w:val="000000"/>
          <w:lang w:eastAsia="pl-PL"/>
        </w:rPr>
        <w:t>- podmioty świadczące na rzecz Ministra usługi związane z obsługą i rozwojem systemów teleinformatycznych oraz zapewnieniem łączności, w szczególności dostawcy rozwiązań IT i operatorzy telekomunikacyjni. </w:t>
      </w: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000000"/>
          <w:kern w:val="2"/>
          <w:lang w:bidi="hi-IN"/>
        </w:rPr>
      </w:pP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000000"/>
          <w:kern w:val="2"/>
          <w:lang w:bidi="hi-IN"/>
        </w:rPr>
      </w:pPr>
      <w:r w:rsidRPr="00A23CF1">
        <w:rPr>
          <w:rFonts w:eastAsia="SimSun" w:cs="Calibri"/>
          <w:color w:val="000000"/>
          <w:kern w:val="2"/>
          <w:lang w:bidi="hi-IN"/>
        </w:rPr>
        <w:t xml:space="preserve">5) Dane osobowe będą przechowywane przez okres 5 lat od zakończenia roku, w którym </w:t>
      </w:r>
      <w:r w:rsidRPr="00A23CF1">
        <w:rPr>
          <w:rFonts w:eastAsia="SimSun" w:cs="Calibri"/>
          <w:kern w:val="2"/>
          <w:lang w:bidi="hi-IN"/>
        </w:rPr>
        <w:t xml:space="preserve">Minister Funduszy i Polityki Regionalnej </w:t>
      </w:r>
      <w:r w:rsidRPr="00A23CF1">
        <w:rPr>
          <w:rFonts w:eastAsia="SimSun" w:cs="Calibri"/>
          <w:color w:val="000000"/>
          <w:kern w:val="2"/>
          <w:lang w:bidi="hi-IN"/>
        </w:rPr>
        <w:t>przekaże organom Unii Europejskiej zbiorcze zestawienie wydatków  zawierające wydatki ostatecznie rozliczające zakończony projekt  (zgodnie z art. 140 rozporządzenia Parlamentu Europejskiego i Rady (UE) nr 1303/2013 z dnia 17 grudnia 2013 r.). W niektórych przypadkach np. prowadzenia kontroli u Ministra przez organy Unii Europejskiej, okres ten może zostać wydłużony. Po upływie ww. okresu dane osobowe będą podlegały archiwizacji zgodnie z przepisami ustawy z dnia 14 lipca 1983 r. o narodowym zasobie archiwalnym i archiwach.</w:t>
      </w: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000000"/>
          <w:kern w:val="2"/>
          <w:lang w:bidi="hi-IN"/>
        </w:rPr>
      </w:pP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000000"/>
          <w:kern w:val="2"/>
          <w:lang w:bidi="hi-IN"/>
        </w:rPr>
      </w:pPr>
      <w:r w:rsidRPr="00A23CF1">
        <w:rPr>
          <w:rFonts w:eastAsia="SimSun" w:cs="Calibri"/>
          <w:color w:val="000000"/>
          <w:kern w:val="2"/>
          <w:lang w:bidi="hi-IN"/>
        </w:rPr>
        <w:lastRenderedPageBreak/>
        <w:t>6) Dane osobowe nie będą poddane profilowaniu. Dane nie podlegają procesowi zautomatyzowanego podejmowania decyzji.</w:t>
      </w: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000000"/>
          <w:kern w:val="2"/>
          <w:lang w:bidi="hi-IN"/>
        </w:rPr>
      </w:pP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000000"/>
          <w:kern w:val="2"/>
          <w:lang w:bidi="hi-IN"/>
        </w:rPr>
      </w:pPr>
      <w:r w:rsidRPr="00A23CF1">
        <w:rPr>
          <w:rFonts w:eastAsia="SimSun" w:cs="Calibri"/>
          <w:color w:val="000000"/>
          <w:kern w:val="2"/>
          <w:lang w:bidi="hi-IN"/>
        </w:rPr>
        <w:t xml:space="preserve">7) Posiada Pan/Pani prawo do dostępu do danych osobowych i ich sprostowania. Realizując te prawo, osoba której dane dotyczą może zwrócić się do Urzędu Miejskiego w Sokółce lub/i  </w:t>
      </w:r>
      <w:r w:rsidRPr="00A23CF1">
        <w:rPr>
          <w:rFonts w:eastAsia="SimSun" w:cs="Calibri"/>
          <w:kern w:val="2"/>
          <w:lang w:bidi="hi-IN"/>
        </w:rPr>
        <w:t>Minister Funduszy i Polityki Regionalnej</w:t>
      </w:r>
      <w:r w:rsidRPr="00A23CF1">
        <w:rPr>
          <w:rFonts w:eastAsia="SimSun" w:cs="Calibri"/>
          <w:color w:val="000000"/>
          <w:kern w:val="2"/>
          <w:lang w:bidi="hi-IN"/>
        </w:rPr>
        <w:t xml:space="preserve"> z pytaniem m.in. o to czy Urząd Miejski w Sokółce lub/i </w:t>
      </w:r>
      <w:r w:rsidRPr="00A23CF1">
        <w:rPr>
          <w:rFonts w:eastAsia="SimSun" w:cs="Calibri"/>
          <w:kern w:val="2"/>
          <w:lang w:bidi="hi-IN"/>
        </w:rPr>
        <w:t xml:space="preserve">Minister Funduszy i Polityki Regionalnej </w:t>
      </w:r>
      <w:r w:rsidRPr="00A23CF1">
        <w:rPr>
          <w:rFonts w:eastAsia="SimSun" w:cs="Calibri"/>
          <w:color w:val="000000"/>
          <w:kern w:val="2"/>
          <w:lang w:bidi="hi-IN"/>
        </w:rPr>
        <w:t>przetwarza jej dane osobowe, jakie dane osobowe przetwarza i skąd je pozyskał, jaki jest cel przetwarzania i jego podstawa prawna  oraz jak długo dane te będą przetwarzane. W przypadku, gdy przetwarzane dane okażą się nieaktualne, osoba, której dane dotyczą może zwrócić się do Urzędu Miejskiego w Sokółce lub/i Ministra z wnioskiem o ich aktualizację.</w:t>
      </w: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000000"/>
          <w:kern w:val="2"/>
          <w:lang w:bidi="hi-IN"/>
        </w:rPr>
      </w:pPr>
    </w:p>
    <w:p w:rsidR="006735DE" w:rsidRPr="00512AEB" w:rsidRDefault="006735DE" w:rsidP="006735DE">
      <w:pPr>
        <w:shd w:val="clear" w:color="auto" w:fill="FFFFFF"/>
        <w:suppressAutoHyphens w:val="0"/>
        <w:spacing w:after="0"/>
        <w:contextualSpacing/>
        <w:jc w:val="both"/>
        <w:rPr>
          <w:rFonts w:eastAsia="Times New Roman" w:cs="Calibri"/>
          <w:color w:val="92D050"/>
          <w:lang w:eastAsia="pl-PL"/>
        </w:rPr>
      </w:pPr>
      <w:r w:rsidRPr="00A23CF1">
        <w:rPr>
          <w:rFonts w:eastAsia="SimSun" w:cs="Calibri"/>
          <w:color w:val="000000"/>
          <w:kern w:val="2"/>
          <w:lang w:bidi="hi-IN"/>
        </w:rPr>
        <w:t xml:space="preserve">8) Posiada Pan/Pani prawo do usunięcia danych osobowych lub ograniczenia ich przetwarzania – jeżeli spełnione są przesłanki określone w art. 17 i 18 RODO. Żądanie usunięcia danych osobowych realizowane jest w szczególności gdy dalsze przetwarzanie danych nie jest już niezbędne do realizacji celu Urzędu Miejskiego w Sokółce lub/i </w:t>
      </w:r>
      <w:r w:rsidRPr="00A23CF1">
        <w:rPr>
          <w:rFonts w:eastAsia="SimSun" w:cs="Calibri"/>
          <w:kern w:val="2"/>
          <w:lang w:bidi="hi-IN"/>
        </w:rPr>
        <w:t xml:space="preserve">Ministra Funduszy i Polityki Regionalnej </w:t>
      </w:r>
      <w:r w:rsidRPr="00A23CF1">
        <w:rPr>
          <w:rFonts w:eastAsia="SimSun" w:cs="Calibri"/>
          <w:color w:val="000000"/>
          <w:kern w:val="2"/>
          <w:lang w:bidi="hi-IN"/>
        </w:rPr>
        <w:t xml:space="preserve">lub dane osobowe były przetwarzane niezgodnie z prawem. Szczegółowe warunki korzystania z tego prawa określa art. 17 RODO. Ograniczenie przetwarzania danych osobowych powoduje, że Urząd Miejski w Sokółce lub/i </w:t>
      </w:r>
      <w:r w:rsidRPr="00A23CF1">
        <w:rPr>
          <w:rFonts w:eastAsia="SimSun" w:cs="Calibri"/>
          <w:kern w:val="2"/>
          <w:lang w:bidi="hi-IN"/>
        </w:rPr>
        <w:t xml:space="preserve">Minister Funduszy i Polityki Regionalnej </w:t>
      </w:r>
      <w:r w:rsidRPr="00A23CF1">
        <w:rPr>
          <w:rFonts w:eastAsia="SimSun" w:cs="Calibri"/>
          <w:color w:val="000000"/>
          <w:kern w:val="2"/>
          <w:lang w:bidi="hi-IN"/>
        </w:rPr>
        <w:t xml:space="preserve">może jedynie przechowywać dane osobowe. Urząd Miejski w Sokółce lub/i </w:t>
      </w:r>
      <w:r w:rsidRPr="00A23CF1">
        <w:rPr>
          <w:rFonts w:eastAsia="SimSun" w:cs="Calibri"/>
          <w:kern w:val="2"/>
          <w:lang w:bidi="hi-IN"/>
        </w:rPr>
        <w:t xml:space="preserve">Minister Funduszy i Polityki Regionalnej </w:t>
      </w:r>
      <w:r w:rsidRPr="00A23CF1">
        <w:rPr>
          <w:rFonts w:eastAsia="SimSun" w:cs="Calibri"/>
          <w:color w:val="000000"/>
          <w:kern w:val="2"/>
          <w:lang w:bidi="hi-IN"/>
        </w:rPr>
        <w:t>nie może przekazywać tych danych innym podmiotom, modyfikować ich ani usuwać. Ograniczanie przetwarzania danych osobowych ma charakter czasowy i trwa do momentu dokonania pr</w:t>
      </w:r>
      <w:r>
        <w:rPr>
          <w:rFonts w:eastAsia="SimSun" w:cs="Calibri"/>
          <w:color w:val="000000"/>
          <w:kern w:val="2"/>
          <w:lang w:bidi="hi-IN"/>
        </w:rPr>
        <w:t xml:space="preserve">zez Urząd Miejski w Sokółce lub </w:t>
      </w:r>
      <w:r w:rsidRPr="00A23CF1">
        <w:rPr>
          <w:rFonts w:eastAsia="SimSun" w:cs="Calibri"/>
          <w:kern w:val="2"/>
          <w:lang w:bidi="hi-IN"/>
        </w:rPr>
        <w:t xml:space="preserve">Ministra Funduszy i Polityki Regionalnej </w:t>
      </w:r>
      <w:r>
        <w:rPr>
          <w:rFonts w:eastAsia="SimSun" w:cs="Calibri"/>
          <w:color w:val="000000"/>
          <w:kern w:val="2"/>
          <w:lang w:bidi="hi-IN"/>
        </w:rPr>
        <w:t>oceny czy dane osobowe są prawidłowo</w:t>
      </w:r>
      <w:r w:rsidRPr="00A23CF1">
        <w:rPr>
          <w:rFonts w:eastAsia="SimSun" w:cs="Calibri"/>
          <w:color w:val="000000"/>
          <w:kern w:val="2"/>
          <w:lang w:bidi="hi-IN"/>
        </w:rPr>
        <w:t xml:space="preserve"> przetwarzane zgodnie z prawem oraz niezbędne do realizacji celu przetwarzania. Ograniczenie przetwarzania danych osobowych następuje także w przypadku wniesienia sprzeciwu wobec przetwarzania danych – do czasu rozpatrzenia przez Urząd Miejski w Sokółce bądź/i </w:t>
      </w:r>
      <w:r w:rsidRPr="00A23CF1">
        <w:rPr>
          <w:rFonts w:eastAsia="SimSun" w:cs="Calibri"/>
          <w:kern w:val="2"/>
          <w:lang w:bidi="hi-IN"/>
        </w:rPr>
        <w:t>Ministra Funduszy i Polityki Regionalnej</w:t>
      </w:r>
      <w:r w:rsidRPr="00A23CF1">
        <w:rPr>
          <w:rFonts w:eastAsia="SimSun" w:cs="Calibri"/>
          <w:color w:val="000000"/>
          <w:kern w:val="2"/>
          <w:lang w:bidi="hi-IN"/>
        </w:rPr>
        <w:t xml:space="preserve"> tego </w:t>
      </w:r>
      <w:r w:rsidRPr="00517DAE">
        <w:rPr>
          <w:rFonts w:eastAsia="SimSun" w:cs="Calibri"/>
          <w:kern w:val="2"/>
          <w:lang w:bidi="hi-IN"/>
        </w:rPr>
        <w:t>sprzeciwu.</w:t>
      </w:r>
      <w:r w:rsidRPr="00517DAE">
        <w:rPr>
          <w:rFonts w:eastAsia="Times New Roman" w:cs="Calibri"/>
          <w:lang w:eastAsia="pl-PL"/>
        </w:rPr>
        <w:t xml:space="preserve"> Posiada Pan/Pani prawo wycofania zgody na dalsze przetwarzanie danych, skorzystanie z prawa cofnięcia zgody nie ma wpływu na przetwarzanie, które miało miejsce do momentu wycofania zgody.</w:t>
      </w: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000000"/>
          <w:kern w:val="2"/>
          <w:lang w:bidi="hi-IN"/>
        </w:rPr>
      </w:pP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000000"/>
          <w:kern w:val="2"/>
          <w:lang w:bidi="hi-IN"/>
        </w:rPr>
      </w:pPr>
      <w:r w:rsidRPr="00A23CF1">
        <w:rPr>
          <w:rFonts w:eastAsia="SimSun" w:cs="Calibri"/>
          <w:color w:val="000000"/>
          <w:kern w:val="2"/>
          <w:lang w:bidi="hi-IN"/>
        </w:rPr>
        <w:t xml:space="preserve">9) Ma Pan/Pani prawo wniesienia skargi do Prezesa Ochrony Danych Osobowych. </w:t>
      </w: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000000"/>
          <w:kern w:val="2"/>
          <w:lang w:bidi="hi-IN"/>
        </w:rPr>
      </w:pPr>
    </w:p>
    <w:p w:rsidR="006735DE" w:rsidRPr="00A23CF1" w:rsidRDefault="006735DE" w:rsidP="006735DE">
      <w:pPr>
        <w:widowControl w:val="0"/>
        <w:spacing w:after="0" w:line="240" w:lineRule="auto"/>
        <w:jc w:val="both"/>
        <w:textAlignment w:val="baseline"/>
        <w:rPr>
          <w:rFonts w:eastAsia="SimSun" w:cs="Calibri"/>
          <w:bCs/>
          <w:i/>
          <w:color w:val="000000"/>
          <w:kern w:val="2"/>
          <w:lang w:bidi="hi-IN"/>
        </w:rPr>
      </w:pPr>
      <w:r w:rsidRPr="00A23CF1">
        <w:rPr>
          <w:rFonts w:eastAsia="SimSun" w:cs="Calibri"/>
          <w:color w:val="000000"/>
          <w:kern w:val="2"/>
          <w:lang w:bidi="hi-IN"/>
        </w:rPr>
        <w:t xml:space="preserve">11) Podanie danych osobowych jest dobrowolne, jednakże niepodanie danych w ww. zakresie będzie oznaczać brak możliwości przeprowadzenia przez Urząd Miejski w Sokółce niezbędnych procedur prawnych i działań organizacyjnych związanych z udziałem w Konkursie w ramach projektu </w:t>
      </w:r>
      <w:r w:rsidRPr="00A23CF1">
        <w:rPr>
          <w:rFonts w:eastAsia="SimSun" w:cs="Calibri"/>
          <w:i/>
          <w:color w:val="000000"/>
          <w:kern w:val="2"/>
          <w:lang w:bidi="hi-IN"/>
        </w:rPr>
        <w:t xml:space="preserve">pn.: </w:t>
      </w:r>
      <w:r w:rsidRPr="00A23CF1">
        <w:rPr>
          <w:rFonts w:eastAsia="SimSun" w:cs="Calibri"/>
          <w:bCs/>
          <w:i/>
          <w:color w:val="000000"/>
          <w:kern w:val="2"/>
          <w:lang w:bidi="hi-IN"/>
        </w:rPr>
        <w:t>„Zielone spojrzenie – promocja chronionych obiektów przyrodniczych powiatu sokó</w:t>
      </w:r>
      <w:r>
        <w:rPr>
          <w:rFonts w:eastAsia="SimSun" w:cs="Calibri"/>
          <w:bCs/>
          <w:i/>
          <w:color w:val="000000"/>
          <w:kern w:val="2"/>
          <w:lang w:bidi="hi-IN"/>
        </w:rPr>
        <w:t xml:space="preserve">lskiego i rejonu grodzieńskiego </w:t>
      </w:r>
      <w:r w:rsidRPr="00A23CF1">
        <w:rPr>
          <w:rFonts w:eastAsia="SimSun" w:cs="Calibri"/>
          <w:bCs/>
          <w:i/>
          <w:color w:val="000000"/>
          <w:kern w:val="2"/>
          <w:lang w:bidi="hi-IN"/>
        </w:rPr>
        <w:t xml:space="preserve"> w celu promocji i zachowania dziedzictwa przyrodniczego”.</w:t>
      </w:r>
    </w:p>
    <w:p w:rsidR="001524EF" w:rsidRPr="006735DE" w:rsidRDefault="006735DE" w:rsidP="006735DE">
      <w:bookmarkStart w:id="0" w:name="_GoBack"/>
      <w:bookmarkEnd w:id="0"/>
    </w:p>
    <w:sectPr w:rsidR="001524EF" w:rsidRPr="006735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99" w:rsidRDefault="00BF2699" w:rsidP="00BF2699">
      <w:pPr>
        <w:spacing w:after="0" w:line="240" w:lineRule="auto"/>
      </w:pPr>
      <w:r>
        <w:separator/>
      </w:r>
    </w:p>
  </w:endnote>
  <w:endnote w:type="continuationSeparator" w:id="0">
    <w:p w:rsidR="00BF2699" w:rsidRDefault="00BF2699" w:rsidP="00BF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99" w:rsidRDefault="00BF2699" w:rsidP="00BF2699">
      <w:pPr>
        <w:spacing w:after="0" w:line="240" w:lineRule="auto"/>
      </w:pPr>
      <w:r>
        <w:separator/>
      </w:r>
    </w:p>
  </w:footnote>
  <w:footnote w:type="continuationSeparator" w:id="0">
    <w:p w:rsidR="00BF2699" w:rsidRDefault="00BF2699" w:rsidP="00BF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99" w:rsidRDefault="00BF2699" w:rsidP="00BF269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F2699" w:rsidRDefault="00BF2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C0"/>
    <w:rsid w:val="006133C0"/>
    <w:rsid w:val="006735DE"/>
    <w:rsid w:val="00A810F3"/>
    <w:rsid w:val="00BF2699"/>
    <w:rsid w:val="00F67B5D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D416F-30AF-4EF3-8925-53877C6E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69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699"/>
  </w:style>
  <w:style w:type="paragraph" w:styleId="Stopka">
    <w:name w:val="footer"/>
    <w:basedOn w:val="Normalny"/>
    <w:link w:val="StopkaZnak"/>
    <w:uiPriority w:val="99"/>
    <w:unhideWhenUsed/>
    <w:rsid w:val="00BF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kol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oko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885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2021-09-29T09:46:00Z</dcterms:created>
  <dcterms:modified xsi:type="dcterms:W3CDTF">2021-09-29T09:55:00Z</dcterms:modified>
</cp:coreProperties>
</file>