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153" w14:textId="77777777" w:rsidR="001F61AC" w:rsidRPr="007511A5" w:rsidRDefault="001F61AC" w:rsidP="00C125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9719443" w14:textId="471C2879" w:rsidR="001F61AC" w:rsidRPr="007511A5" w:rsidRDefault="002E08AF" w:rsidP="002E08AF">
      <w:pPr>
        <w:pStyle w:val="Standard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511A5">
        <w:rPr>
          <w:rFonts w:asciiTheme="minorHAnsi" w:hAnsiTheme="minorHAnsi" w:cstheme="minorHAnsi"/>
          <w:b/>
          <w:bCs/>
          <w:sz w:val="22"/>
          <w:szCs w:val="22"/>
        </w:rPr>
        <w:t xml:space="preserve">Zał. 3. </w:t>
      </w:r>
      <w:r w:rsidR="00EF335A" w:rsidRPr="007511A5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05519048" w14:textId="77777777" w:rsidR="00EF335A" w:rsidRPr="007511A5" w:rsidRDefault="00EF335A" w:rsidP="00EF335A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14:paraId="2518C7A4" w14:textId="77777777" w:rsidR="00EF335A" w:rsidRPr="007511A5" w:rsidRDefault="00EF335A" w:rsidP="00EF335A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1A5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42AF9BDF" w14:textId="77777777" w:rsidR="00EF335A" w:rsidRPr="007511A5" w:rsidRDefault="00EF335A" w:rsidP="00EF335A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5FB83D0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14:paraId="7CFCBF8A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4D1071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1) Administratorem danych osobowych przetwarzanych w Urzędzie Miejskim w Sokółce jest Burmistrz Sokółki, Plac Kościuszki 1, 16-100 Sokółka; telefon: +48 85 7110900, adres e-mail: </w:t>
      </w:r>
      <w:hyperlink r:id="rId7" w:history="1">
        <w:r w:rsidRPr="007511A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kancelaria@sokolka.pl</w:t>
        </w:r>
      </w:hyperlink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W Urzędzie Miejskim w Sokółce został wyznaczony inspektor ochrony danych osobowych. Kontakt z inspektorem ochrony danych osobowych: </w:t>
      </w:r>
      <w:hyperlink r:id="rId8" w:history="1">
        <w:r w:rsidRPr="007511A5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iod@sokolka.pl</w:t>
        </w:r>
      </w:hyperlink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27C638B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039094" w14:textId="77777777" w:rsidR="00CE4794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2) Administratorem danych osobowych przetwarzanych w </w:t>
      </w:r>
      <w:r w:rsidR="00CE479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Ministerstwie Finansów, Inwestycji i Rozwoju jest Minister Finansów, Inwestycji i Rozwoju, w zakresie w jakim pełni rolę Instytucji Zarządzającej oraz Instytucji Koordynującej, jest administratorem danych osobowych przetwarzanych w Programie Polska-Białoruś-Ukraina 2014-2020. </w:t>
      </w:r>
    </w:p>
    <w:p w14:paraId="48CE69BD" w14:textId="77777777" w:rsidR="00EF335A" w:rsidRPr="007511A5" w:rsidRDefault="00CE479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Minister Finansów, Inwestycji i Rozwoju ma swoją siedzibę pod adresem: ul. Wspólna 2/4, 00-926 Warszawa a w przypadku pytań, kontakt z Inspektorem Ochrony Danych MIiR – Panem Błażejem Korczakiem, jest możliwy pod adresem: ul. Wspólna 2/4, 00-926 Warszawa, bądź pod adresem poczty elektronicznej: IOD@miir.gov.pl</w:t>
      </w:r>
    </w:p>
    <w:p w14:paraId="31BB47AF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B9DE1C" w14:textId="648D2EB1"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>3</w:t>
      </w:r>
      <w:r w:rsidR="00EF335A" w:rsidRPr="007511A5">
        <w:rPr>
          <w:rFonts w:asciiTheme="minorHAnsi" w:hAnsiTheme="minorHAnsi" w:cstheme="minorHAnsi"/>
          <w:sz w:val="22"/>
          <w:szCs w:val="22"/>
        </w:rPr>
        <w:t>) Dane osobowe</w:t>
      </w:r>
      <w:r w:rsidR="00A96648" w:rsidRPr="007511A5">
        <w:rPr>
          <w:rFonts w:asciiTheme="minorHAnsi" w:hAnsiTheme="minorHAnsi" w:cstheme="minorHAnsi"/>
          <w:sz w:val="22"/>
          <w:szCs w:val="22"/>
        </w:rPr>
        <w:t xml:space="preserve"> rodzica\opiekuna prawnego oraz dziecka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 przetwarzane będą w celu udziału w </w:t>
      </w:r>
      <w:r w:rsidR="00945543">
        <w:rPr>
          <w:rFonts w:asciiTheme="minorHAnsi" w:hAnsiTheme="minorHAnsi" w:cstheme="minorHAnsi"/>
          <w:sz w:val="22"/>
          <w:szCs w:val="22"/>
        </w:rPr>
        <w:t xml:space="preserve">rajdzie rowerowym 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w ramach projektu pn.: </w:t>
      </w:r>
      <w:r w:rsidR="00EF335A" w:rsidRPr="007511A5">
        <w:rPr>
          <w:rFonts w:asciiTheme="minorHAnsi" w:hAnsiTheme="minorHAnsi" w:cstheme="minorHAnsi"/>
          <w:bCs/>
          <w:sz w:val="22"/>
          <w:szCs w:val="22"/>
        </w:rPr>
        <w:t>„Szlakiem Tyzenhauza – utworzenie szlaku turystycznego w celu promocji dziedzictwa kulturowego i historycznego dwóch miast Sokółka i Grodna”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 oraz dokumentacji projektu i Programu zgodnie z jego zasadami na podstawie art. 6 ust. 1 lit. a) oraz art. 9 ust.2 lit. a) ogólnego rozporządzenia o ochronie danych osobowych z dnia 27 kwietnia 2016 r. </w:t>
      </w:r>
    </w:p>
    <w:p w14:paraId="0D8ADAB3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F4C8B1" w14:textId="5A75C6F1"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511A5">
        <w:rPr>
          <w:rFonts w:asciiTheme="minorHAnsi" w:hAnsiTheme="minorHAnsi" w:cstheme="minorHAnsi"/>
          <w:sz w:val="22"/>
          <w:szCs w:val="22"/>
        </w:rPr>
        <w:t>4</w:t>
      </w:r>
      <w:r w:rsidR="00EF335A" w:rsidRPr="007511A5">
        <w:rPr>
          <w:rFonts w:asciiTheme="minorHAnsi" w:hAnsiTheme="minorHAnsi" w:cstheme="minorHAnsi"/>
          <w:sz w:val="22"/>
          <w:szCs w:val="22"/>
        </w:rPr>
        <w:t xml:space="preserve">) Odbiorcami danych osobowych będą wyłącznie podmioty uprawnione do otrzymania i przetwarzania danych w związku z realizacją projektu transgranicznego: </w:t>
      </w:r>
    </w:p>
    <w:p w14:paraId="20B08EB8" w14:textId="7355C916" w:rsidR="00CE4794" w:rsidRPr="007511A5" w:rsidRDefault="00945543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CE479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) na terenie Unii Europejskiej</w:t>
      </w:r>
    </w:p>
    <w:p w14:paraId="305FF439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- Wspólny Sekretariat Techniczny Programu Współpracy Transgranicznej Polska-Białoruś-Ukraina 2014-2020 w Warszawie oraz inne podmioty</w:t>
      </w:r>
    </w:p>
    <w:p w14:paraId="6C28FE34" w14:textId="77777777"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cstheme="minorHAnsi"/>
          <w:color w:val="000000" w:themeColor="text1"/>
        </w:rPr>
        <w:t xml:space="preserve">- </w:t>
      </w:r>
      <w:r w:rsidRPr="007511A5">
        <w:rPr>
          <w:rFonts w:eastAsia="Times New Roman" w:cstheme="minorHAnsi"/>
          <w:color w:val="000000" w:themeColor="text1"/>
          <w:lang w:eastAsia="pl-PL"/>
        </w:rPr>
        <w:t xml:space="preserve">podmioty, którym Minister powierzył wykonywanie zadań w ramach obsługi Funduszy Europejskich, w tym w szczególności podmioty pełniące funkcje instytucji pośredniczących i wdrażających, a także  beneficjenci, eksperci, podmioty prowadzące audyty, kontrole, szkolenia, </w:t>
      </w:r>
      <w:r w:rsidR="00F75D18" w:rsidRPr="007511A5">
        <w:rPr>
          <w:rFonts w:eastAsia="Times New Roman" w:cstheme="minorHAnsi"/>
          <w:color w:val="000000" w:themeColor="text1"/>
          <w:lang w:eastAsia="pl-PL"/>
        </w:rPr>
        <w:t xml:space="preserve">działania, </w:t>
      </w:r>
      <w:r w:rsidRPr="007511A5">
        <w:rPr>
          <w:rFonts w:eastAsia="Times New Roman" w:cstheme="minorHAnsi"/>
          <w:color w:val="000000" w:themeColor="text1"/>
          <w:lang w:eastAsia="pl-PL"/>
        </w:rPr>
        <w:t>wsparci</w:t>
      </w:r>
      <w:r w:rsidR="00F75D18" w:rsidRPr="007511A5">
        <w:rPr>
          <w:rFonts w:eastAsia="Times New Roman" w:cstheme="minorHAnsi"/>
          <w:color w:val="000000" w:themeColor="text1"/>
          <w:lang w:eastAsia="pl-PL"/>
        </w:rPr>
        <w:t>e</w:t>
      </w:r>
      <w:r w:rsidRPr="007511A5">
        <w:rPr>
          <w:rFonts w:eastAsia="Times New Roman" w:cstheme="minorHAnsi"/>
          <w:color w:val="000000" w:themeColor="text1"/>
          <w:lang w:eastAsia="pl-PL"/>
        </w:rPr>
        <w:t xml:space="preserve"> i ewaluacje,</w:t>
      </w:r>
    </w:p>
    <w:p w14:paraId="7BAD0660" w14:textId="77777777"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eastAsia="Times New Roman" w:cstheme="minorHAnsi"/>
          <w:color w:val="000000" w:themeColor="text1"/>
          <w:lang w:eastAsia="pl-PL"/>
        </w:rPr>
        <w:t>- instytucje, organy i agencje Unii Europejskiej (UE), a także inne podmioty, którym UE powierzyła wykonywanie zadań związanych z obsługą Funduszy Europejskich,</w:t>
      </w:r>
    </w:p>
    <w:p w14:paraId="37DA89E3" w14:textId="77777777" w:rsidR="00EF335A" w:rsidRPr="007511A5" w:rsidRDefault="00EF335A" w:rsidP="00834E8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7511A5">
        <w:rPr>
          <w:rFonts w:eastAsia="Times New Roman" w:cstheme="minorHAnsi"/>
          <w:color w:val="000000" w:themeColor="text1"/>
          <w:lang w:eastAsia="pl-PL"/>
        </w:rPr>
        <w:t>- podmioty świadczące na rzecz Ministra usługi związane z obsługą i rozwojem systemów teleinformatycznych oraz zapewnieniem łączności, w szczególności dostawcy rozwiązań IT i operatorzy telekomunikacyjni. </w:t>
      </w:r>
    </w:p>
    <w:p w14:paraId="55E88A6D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1363F1" w14:textId="77777777"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Dane osobowe </w:t>
      </w:r>
      <w:r w:rsidR="00F75D18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będą przechowywane przez okres 2 lat od zakończenia roku, w którym Minister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="00F75D18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przekaże organom Unii Europejskiej zbiorcze zestawienie wydatków  zawierające wydatki ostatecznie rozliczające zakończony projekt  (zgodnie z art. w art. 140 rozporządzenia Parlamentu Europejskiego i Rady (UE) nr 1303/2013 z dnia 17 grudnia 2013 r.). W niektórych przypadkach, np. prowadzenia kontroli u Ministra przez organy Unii Europejskiej, okres ten może zostać wydłużony. Po upływie ww. okresu dane osobowe będą podlegały archiwizacji zgodnie z przepisami ustawy z dnia 14 lipca 1983 r. o narodowym zasobie archiwalnym i archiwach.</w:t>
      </w:r>
    </w:p>
    <w:p w14:paraId="63EE076A" w14:textId="77777777" w:rsidR="00EF335A" w:rsidRPr="007511A5" w:rsidRDefault="00EF335A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9F58CE" w14:textId="77777777" w:rsidR="00F75D18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) Dane osobowe nie będą poddane profilowaniu.</w:t>
      </w:r>
      <w:r w:rsidR="00BE3885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Dane nie podlegają procesowi zautomatyzowanego podejmowania decyzji.</w:t>
      </w:r>
    </w:p>
    <w:p w14:paraId="251EB4DF" w14:textId="77777777" w:rsidR="00BE3885" w:rsidRPr="007511A5" w:rsidRDefault="00BE3885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0DA747" w14:textId="77777777" w:rsidR="00EF335A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Posiada Pan/Pani prawo do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dostępu do danych osobowych i ich sprostowania. Realizując te prawo, osoba której dane dotyczą może zwrócić się do Urzędu Miejskiego w Sokółce lub/i  Ministra Finansów, Inwestycji i Rozwoju bądź  z pytaniem m.in. o to czy Urząd Miejski w Sokółce lub/i Minister Finansów, Inwestycji i Rozwoju przetwarza jej dane osobowe, jakie dane osobowe przetwarza i skąd je pozyskał, jaki jest cel przetwarzania i jego podstawa prawna  oraz jak długo dane te będą przetwarzane. W przypadku, gdy przetwarzane dane okażą się nieaktualne, osoba, której dane dotyczą może zwrócić się do Urzędu Miejskiego w Sokółce lub/i Ministra z wnioskiem o ich aktualizację.</w:t>
      </w:r>
    </w:p>
    <w:p w14:paraId="74D72795" w14:textId="77777777"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166255" w14:textId="77777777"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8) Posiada Pan/Pani prawo do usunięcia danych osobowych lub ograniczenia ich przetwarzania – jeżeli spełnione są przesłanki określone w art. 17 i 18 RODO. Żądanie usunięcia danych osobowych realizowane jest w szczególności gdy dalsze przetwarzanie danych nie jest już niezbędne do realizacji celu Urzędu Miejskiego w Sokółce lub/i Ministra Finansów, Inwestycji i Rozwoju lub dane osobowe były przetwarzane niezgodnie z prawem. Szczegółowe warunki korzystania z tego prawa określa art. 17 RODO. Ograniczenie przetwarzania danych osobowych powoduje, że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Minister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może jedynie przechowywać dane osobowe. </w:t>
      </w:r>
      <w:r w:rsidR="00A84BA0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Minister 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nie może przekazywać tych danych innym podmiotom, modyfikować ich ani usuwać.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Ograniczanie przetwarzania danych osobowych ma charakter czasowy i trwa do momentu dokonania przez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lub/i Ministra 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oceny, czy dane osobowe są prawidłowe, przetwarzane zgodnie z prawem oraz niezbędne do realizacji celu przetwarzania.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Ograniczenie przetwarzania danych osobowych następuje także w przypadku wniesienia sprzeciwu wobec przetwarzania danych – do czasu rozpatrzenia przez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Urząd Miejski w Sokółce bądź/i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Ministra </w:t>
      </w:r>
      <w:r w:rsidR="001417F3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Finansów, Inwestycji i Rozwoju </w:t>
      </w: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tego sprzeciwu.</w:t>
      </w:r>
    </w:p>
    <w:p w14:paraId="5EC74399" w14:textId="77777777" w:rsidR="008779E4" w:rsidRPr="007511A5" w:rsidRDefault="008779E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D793401" w14:textId="77777777" w:rsidR="00EF335A" w:rsidRPr="007511A5" w:rsidRDefault="001417F3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Ma Pan/Pani prawo wniesienia skargi do Prezesa Ochrony Danych Osobowych. </w:t>
      </w:r>
    </w:p>
    <w:p w14:paraId="622D6E1B" w14:textId="77777777" w:rsidR="00BE22F4" w:rsidRPr="007511A5" w:rsidRDefault="00BE22F4" w:rsidP="00834E86">
      <w:pPr>
        <w:pStyle w:val="Standard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E5E325" w14:textId="174525BA" w:rsidR="00BE22F4" w:rsidRPr="007511A5" w:rsidRDefault="001417F3" w:rsidP="00834E86">
      <w:pPr>
        <w:pStyle w:val="Standard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945543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Podanie danych osobowych jest dobrowolne, jednakże niepodanie danych w ww. zakresie będzie oznaczać brak możliwości przeprowadzenia przez </w:t>
      </w:r>
      <w:r w:rsidR="004A5614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>Urząd Miejski w Sokółce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niezbędnych procedur prawnych i działań organizacyjnych związanych z </w:t>
      </w:r>
      <w:r w:rsidR="009455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rajdem rowerowym </w:t>
      </w:r>
      <w:r w:rsidR="00EF335A" w:rsidRPr="007511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projektu </w:t>
      </w:r>
      <w:r w:rsidR="00EF335A" w:rsidRPr="007511A5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pn.: </w:t>
      </w:r>
      <w:r w:rsidR="00EF335A" w:rsidRPr="007511A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„Szlakiem Tyzenhauza – utworzenie szlaku turystycznego w celu promocji dziedzictwa kulturowego i historycznego dwóch miast Sokółka i Grodna”</w:t>
      </w:r>
      <w:r w:rsidRPr="007511A5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.</w:t>
      </w:r>
    </w:p>
    <w:p w14:paraId="2547B40C" w14:textId="77777777" w:rsidR="007C5C4D" w:rsidRPr="007511A5" w:rsidRDefault="007C5C4D" w:rsidP="00C125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7C5C4D" w:rsidRPr="007511A5" w:rsidSect="00CD09D4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848B" w14:textId="77777777" w:rsidR="0021451F" w:rsidRDefault="0021451F" w:rsidP="001F61AC">
      <w:pPr>
        <w:spacing w:after="0" w:line="240" w:lineRule="auto"/>
      </w:pPr>
      <w:r>
        <w:separator/>
      </w:r>
    </w:p>
  </w:endnote>
  <w:endnote w:type="continuationSeparator" w:id="0">
    <w:p w14:paraId="1B2CE1E9" w14:textId="77777777" w:rsidR="0021451F" w:rsidRDefault="0021451F" w:rsidP="001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4917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22F14B" w14:textId="77777777" w:rsidR="00E36B39" w:rsidRDefault="00E36B3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78F896A" w14:textId="77777777" w:rsidR="00E36B39" w:rsidRDefault="00E3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9A5D" w14:textId="77777777" w:rsidR="0021451F" w:rsidRDefault="0021451F" w:rsidP="001F61AC">
      <w:pPr>
        <w:spacing w:after="0" w:line="240" w:lineRule="auto"/>
      </w:pPr>
      <w:r>
        <w:separator/>
      </w:r>
    </w:p>
  </w:footnote>
  <w:footnote w:type="continuationSeparator" w:id="0">
    <w:p w14:paraId="4521A724" w14:textId="77777777" w:rsidR="0021451F" w:rsidRDefault="0021451F" w:rsidP="001F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08BE" w14:textId="77777777" w:rsidR="001F61AC" w:rsidRDefault="001F61AC">
    <w:pPr>
      <w:pStyle w:val="Nagwek"/>
    </w:pPr>
    <w:r>
      <w:rPr>
        <w:noProof/>
        <w:lang w:eastAsia="pl-PL"/>
      </w:rPr>
      <w:drawing>
        <wp:inline distT="0" distB="0" distL="0" distR="0" wp14:anchorId="042F17D9" wp14:editId="1DB29F4C">
          <wp:extent cx="5760720" cy="705297"/>
          <wp:effectExtent l="0" t="0" r="0" b="0"/>
          <wp:docPr id="1" name="Obraz 1" descr="C:\Users\stacja 35\AppData\Local\Microsoft\Windows Live Mail\WLMDSS.tmp\WLM7D13.tmp\5 логотипов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052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60E8"/>
    <w:multiLevelType w:val="multilevel"/>
    <w:tmpl w:val="E6C4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80D38"/>
    <w:multiLevelType w:val="multilevel"/>
    <w:tmpl w:val="984E5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4B37E8"/>
    <w:multiLevelType w:val="multilevel"/>
    <w:tmpl w:val="FCFA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282C32"/>
    <w:multiLevelType w:val="multilevel"/>
    <w:tmpl w:val="54DAA61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50C"/>
    <w:rsid w:val="00035719"/>
    <w:rsid w:val="00037706"/>
    <w:rsid w:val="0006243D"/>
    <w:rsid w:val="000E4C22"/>
    <w:rsid w:val="001417F3"/>
    <w:rsid w:val="0014195D"/>
    <w:rsid w:val="001F61AC"/>
    <w:rsid w:val="0021451F"/>
    <w:rsid w:val="002E08AF"/>
    <w:rsid w:val="002F4044"/>
    <w:rsid w:val="00337F77"/>
    <w:rsid w:val="00357797"/>
    <w:rsid w:val="003C42ED"/>
    <w:rsid w:val="004871F0"/>
    <w:rsid w:val="004A5614"/>
    <w:rsid w:val="00526ED7"/>
    <w:rsid w:val="005420C4"/>
    <w:rsid w:val="0055374C"/>
    <w:rsid w:val="00557A4C"/>
    <w:rsid w:val="00573232"/>
    <w:rsid w:val="005E0255"/>
    <w:rsid w:val="00665D79"/>
    <w:rsid w:val="0069420C"/>
    <w:rsid w:val="006C75A4"/>
    <w:rsid w:val="006C7766"/>
    <w:rsid w:val="00702CBC"/>
    <w:rsid w:val="00712C98"/>
    <w:rsid w:val="007511A5"/>
    <w:rsid w:val="007C5C4D"/>
    <w:rsid w:val="00816EA5"/>
    <w:rsid w:val="00821428"/>
    <w:rsid w:val="00825A3D"/>
    <w:rsid w:val="00834E86"/>
    <w:rsid w:val="008779E4"/>
    <w:rsid w:val="008913E5"/>
    <w:rsid w:val="00896750"/>
    <w:rsid w:val="008C03DA"/>
    <w:rsid w:val="008C5E7B"/>
    <w:rsid w:val="008E0F36"/>
    <w:rsid w:val="00945543"/>
    <w:rsid w:val="009B54C1"/>
    <w:rsid w:val="009F3292"/>
    <w:rsid w:val="00A071A1"/>
    <w:rsid w:val="00A30608"/>
    <w:rsid w:val="00A84BA0"/>
    <w:rsid w:val="00A96648"/>
    <w:rsid w:val="00AB20F4"/>
    <w:rsid w:val="00AF0B97"/>
    <w:rsid w:val="00B16425"/>
    <w:rsid w:val="00B562E1"/>
    <w:rsid w:val="00BB5ADC"/>
    <w:rsid w:val="00BE22F4"/>
    <w:rsid w:val="00BE3885"/>
    <w:rsid w:val="00C05961"/>
    <w:rsid w:val="00C1250C"/>
    <w:rsid w:val="00C14ECC"/>
    <w:rsid w:val="00C5217D"/>
    <w:rsid w:val="00CA2EA1"/>
    <w:rsid w:val="00CC3A7C"/>
    <w:rsid w:val="00CD09D4"/>
    <w:rsid w:val="00CE4794"/>
    <w:rsid w:val="00CE4BBD"/>
    <w:rsid w:val="00E15669"/>
    <w:rsid w:val="00E36B39"/>
    <w:rsid w:val="00E45795"/>
    <w:rsid w:val="00E517C5"/>
    <w:rsid w:val="00EC4F8B"/>
    <w:rsid w:val="00EF1540"/>
    <w:rsid w:val="00EF335A"/>
    <w:rsid w:val="00F04D4D"/>
    <w:rsid w:val="00F509CE"/>
    <w:rsid w:val="00F75D18"/>
    <w:rsid w:val="00FA29A6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B768"/>
  <w15:chartTrackingRefBased/>
  <w15:docId w15:val="{FBA3DE62-9755-4190-9727-3B934A6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250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C1250C"/>
    <w:pPr>
      <w:spacing w:after="160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1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1AC"/>
  </w:style>
  <w:style w:type="paragraph" w:styleId="Stopka">
    <w:name w:val="footer"/>
    <w:basedOn w:val="Normalny"/>
    <w:link w:val="StopkaZnak"/>
    <w:uiPriority w:val="99"/>
    <w:unhideWhenUsed/>
    <w:rsid w:val="001F6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1AC"/>
  </w:style>
  <w:style w:type="character" w:styleId="Hipercze">
    <w:name w:val="Hyperlink"/>
    <w:basedOn w:val="Domylnaczcionkaakapitu"/>
    <w:uiPriority w:val="99"/>
    <w:unhideWhenUsed/>
    <w:rsid w:val="00B164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913E5"/>
    <w:rPr>
      <w:b/>
      <w:bCs/>
    </w:rPr>
  </w:style>
  <w:style w:type="numbering" w:customStyle="1" w:styleId="WW8Num1">
    <w:name w:val="WW8Num1"/>
    <w:basedOn w:val="Bezlisty"/>
    <w:rsid w:val="008913E5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8967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69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okol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okolk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35</dc:creator>
  <cp:keywords/>
  <dc:description/>
  <cp:lastModifiedBy>PMK LK</cp:lastModifiedBy>
  <cp:revision>56</cp:revision>
  <cp:lastPrinted>2019-10-29T06:35:00Z</cp:lastPrinted>
  <dcterms:created xsi:type="dcterms:W3CDTF">2019-10-18T07:48:00Z</dcterms:created>
  <dcterms:modified xsi:type="dcterms:W3CDTF">2021-07-06T07:21:00Z</dcterms:modified>
</cp:coreProperties>
</file>